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414C4">
      <w:pPr>
        <w:keepNext w:val="0"/>
        <w:keepLines w:val="0"/>
        <w:pageBreakBefore w:val="0"/>
        <w:widowControl w:val="0"/>
        <w:kinsoku/>
        <w:wordWrap/>
        <w:overflowPunct/>
        <w:topLinePunct w:val="0"/>
        <w:autoSpaceDE/>
        <w:autoSpaceDN/>
        <w:bidi w:val="0"/>
        <w:adjustRightInd/>
        <w:snapToGrid/>
        <w:spacing w:before="312" w:beforeLines="100" w:line="59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济钢保安公司水文园区西二层</w:t>
      </w:r>
    </w:p>
    <w:p w14:paraId="45049753">
      <w:pPr>
        <w:keepNext w:val="0"/>
        <w:keepLines w:val="0"/>
        <w:pageBreakBefore w:val="0"/>
        <w:widowControl w:val="0"/>
        <w:kinsoku/>
        <w:wordWrap/>
        <w:overflowPunct/>
        <w:topLinePunct w:val="0"/>
        <w:autoSpaceDE/>
        <w:autoSpaceDN/>
        <w:bidi w:val="0"/>
        <w:adjustRightInd/>
        <w:snapToGrid/>
        <w:spacing w:before="312" w:beforeLines="100" w:line="59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一楼东段公开竞租公告</w:t>
      </w:r>
    </w:p>
    <w:p w14:paraId="548F7D34">
      <w:pPr>
        <w:keepNext w:val="0"/>
        <w:keepLines w:val="0"/>
        <w:pageBreakBefore w:val="0"/>
        <w:widowControl w:val="0"/>
        <w:kinsoku/>
        <w:wordWrap/>
        <w:overflowPunct/>
        <w:topLinePunct w:val="0"/>
        <w:autoSpaceDE/>
        <w:autoSpaceDN/>
        <w:bidi w:val="0"/>
        <w:adjustRightInd/>
        <w:snapToGrid/>
        <w:spacing w:before="312" w:beforeLines="100" w:line="592" w:lineRule="exact"/>
        <w:ind w:firstLine="5120" w:firstLineChars="1600"/>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招标编号： </w:t>
      </w:r>
    </w:p>
    <w:p w14:paraId="60E0B2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p>
    <w:p w14:paraId="7A0D02E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山东济钢保安服务有限公司水文园区，位于济南市烈士山北路6号。</w:t>
      </w:r>
      <w:r>
        <w:rPr>
          <w:rFonts w:hint="eastAsia" w:ascii="仿宋_GB2312" w:hAnsi="仿宋_GB2312" w:eastAsia="仿宋_GB2312" w:cs="仿宋_GB2312"/>
          <w:color w:val="000000"/>
          <w:sz w:val="28"/>
          <w:szCs w:val="28"/>
        </w:rPr>
        <w:t>根据集团公司《不动产管理及经营实施细则》</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现对该公司院内的西二层一楼东段房屋使用权进行网上公开竞租，现将有关事项公告如下：</w:t>
      </w:r>
    </w:p>
    <w:p w14:paraId="1B316599">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一、竞租资产明细</w:t>
      </w:r>
    </w:p>
    <w:tbl>
      <w:tblPr>
        <w:tblStyle w:val="24"/>
        <w:tblW w:w="8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24"/>
        <w:gridCol w:w="752"/>
        <w:gridCol w:w="1293"/>
        <w:gridCol w:w="881"/>
        <w:gridCol w:w="1332"/>
        <w:gridCol w:w="1332"/>
        <w:gridCol w:w="1049"/>
      </w:tblGrid>
      <w:tr w14:paraId="190F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22" w:type="dxa"/>
            <w:noWrap w:val="0"/>
            <w:vAlign w:val="center"/>
          </w:tcPr>
          <w:p w14:paraId="0C315836">
            <w:pPr>
              <w:jc w:val="center"/>
              <w:rPr>
                <w:rFonts w:ascii="宋体" w:hAnsi="宋体" w:eastAsia="宋体"/>
                <w:color w:val="FF0000"/>
                <w:sz w:val="18"/>
                <w:szCs w:val="18"/>
              </w:rPr>
            </w:pPr>
            <w:r>
              <w:rPr>
                <w:rFonts w:hint="eastAsia" w:ascii="宋体" w:hAnsi="宋体" w:eastAsia="宋体"/>
                <w:sz w:val="18"/>
                <w:szCs w:val="18"/>
              </w:rPr>
              <w:t>资产序号</w:t>
            </w:r>
          </w:p>
        </w:tc>
        <w:tc>
          <w:tcPr>
            <w:tcW w:w="1024" w:type="dxa"/>
            <w:noWrap w:val="0"/>
            <w:vAlign w:val="center"/>
          </w:tcPr>
          <w:p w14:paraId="4C18D747">
            <w:pPr>
              <w:widowControl/>
              <w:jc w:val="center"/>
              <w:rPr>
                <w:rFonts w:ascii="宋体" w:hAnsi="宋体" w:eastAsia="宋体" w:cs="宋体"/>
                <w:color w:val="FF0000"/>
                <w:sz w:val="18"/>
                <w:szCs w:val="18"/>
              </w:rPr>
            </w:pPr>
            <w:r>
              <w:rPr>
                <w:rFonts w:hint="eastAsia" w:ascii="宋体" w:hAnsi="宋体" w:eastAsia="宋体"/>
                <w:sz w:val="18"/>
                <w:szCs w:val="18"/>
              </w:rPr>
              <w:t>出租单位</w:t>
            </w:r>
          </w:p>
        </w:tc>
        <w:tc>
          <w:tcPr>
            <w:tcW w:w="752" w:type="dxa"/>
            <w:noWrap w:val="0"/>
            <w:vAlign w:val="center"/>
          </w:tcPr>
          <w:p w14:paraId="204C8509">
            <w:pPr>
              <w:widowControl/>
              <w:jc w:val="center"/>
              <w:rPr>
                <w:rFonts w:ascii="宋体" w:hAnsi="宋体" w:eastAsia="宋体"/>
                <w:color w:val="FF0000"/>
                <w:kern w:val="0"/>
                <w:sz w:val="18"/>
                <w:szCs w:val="18"/>
              </w:rPr>
            </w:pPr>
            <w:r>
              <w:rPr>
                <w:rFonts w:hint="eastAsia" w:ascii="宋体" w:hAnsi="宋体" w:eastAsia="宋体"/>
                <w:sz w:val="18"/>
                <w:szCs w:val="18"/>
              </w:rPr>
              <w:t>类别</w:t>
            </w:r>
          </w:p>
        </w:tc>
        <w:tc>
          <w:tcPr>
            <w:tcW w:w="1293" w:type="dxa"/>
            <w:noWrap w:val="0"/>
            <w:vAlign w:val="center"/>
          </w:tcPr>
          <w:p w14:paraId="1D670E48">
            <w:pPr>
              <w:jc w:val="center"/>
              <w:rPr>
                <w:rFonts w:ascii="宋体" w:hAnsi="宋体" w:eastAsia="宋体"/>
                <w:color w:val="FF0000"/>
                <w:sz w:val="18"/>
                <w:szCs w:val="18"/>
              </w:rPr>
            </w:pPr>
            <w:r>
              <w:rPr>
                <w:rFonts w:hint="eastAsia" w:ascii="宋体" w:hAnsi="宋体" w:eastAsia="宋体"/>
                <w:sz w:val="18"/>
                <w:szCs w:val="18"/>
              </w:rPr>
              <w:t>资产名称</w:t>
            </w:r>
          </w:p>
        </w:tc>
        <w:tc>
          <w:tcPr>
            <w:tcW w:w="881" w:type="dxa"/>
            <w:noWrap w:val="0"/>
            <w:vAlign w:val="center"/>
          </w:tcPr>
          <w:p w14:paraId="05C903CC">
            <w:pPr>
              <w:widowControl/>
              <w:jc w:val="center"/>
              <w:rPr>
                <w:rFonts w:ascii="宋体" w:hAnsi="宋体" w:eastAsia="宋体"/>
                <w:color w:val="FF0000"/>
                <w:kern w:val="0"/>
                <w:sz w:val="18"/>
                <w:szCs w:val="18"/>
              </w:rPr>
            </w:pPr>
            <w:r>
              <w:rPr>
                <w:rFonts w:hint="eastAsia" w:ascii="宋体" w:hAnsi="宋体" w:eastAsia="宋体"/>
                <w:sz w:val="18"/>
                <w:szCs w:val="18"/>
              </w:rPr>
              <w:t>面积</w:t>
            </w:r>
            <w:r>
              <w:rPr>
                <w:rFonts w:hint="eastAsia" w:ascii="宋体" w:hAnsi="宋体" w:eastAsia="宋体" w:cs="Segoe UI Symbol"/>
                <w:sz w:val="18"/>
                <w:szCs w:val="18"/>
              </w:rPr>
              <w:t>㎡</w:t>
            </w:r>
          </w:p>
        </w:tc>
        <w:tc>
          <w:tcPr>
            <w:tcW w:w="1332" w:type="dxa"/>
            <w:noWrap w:val="0"/>
            <w:vAlign w:val="center"/>
          </w:tcPr>
          <w:p w14:paraId="75B539D2">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单价</w:t>
            </w:r>
          </w:p>
          <w:p w14:paraId="4CCB530C">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（元/㎡/天）</w:t>
            </w:r>
          </w:p>
        </w:tc>
        <w:tc>
          <w:tcPr>
            <w:tcW w:w="1332" w:type="dxa"/>
            <w:noWrap w:val="0"/>
            <w:vAlign w:val="center"/>
          </w:tcPr>
          <w:p w14:paraId="5BE1F12A">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租金：</w:t>
            </w:r>
          </w:p>
          <w:p w14:paraId="58553D38">
            <w:pPr>
              <w:jc w:val="center"/>
              <w:rPr>
                <w:rFonts w:hint="default" w:ascii="宋体" w:hAnsi="宋体" w:eastAsia="宋体"/>
                <w:sz w:val="24"/>
                <w:szCs w:val="24"/>
                <w:lang w:val="en-US" w:eastAsia="zh-CN"/>
              </w:rPr>
            </w:pPr>
            <w:r>
              <w:rPr>
                <w:rFonts w:hint="eastAsia" w:ascii="宋体" w:hAnsi="宋体" w:eastAsia="宋体"/>
                <w:sz w:val="18"/>
                <w:szCs w:val="18"/>
                <w:lang w:val="en-US" w:eastAsia="zh-CN"/>
              </w:rPr>
              <w:t>（元/年）</w:t>
            </w:r>
          </w:p>
        </w:tc>
        <w:tc>
          <w:tcPr>
            <w:tcW w:w="1049" w:type="dxa"/>
            <w:noWrap w:val="0"/>
            <w:vAlign w:val="center"/>
          </w:tcPr>
          <w:p w14:paraId="46AFABAC">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用途</w:t>
            </w:r>
          </w:p>
        </w:tc>
      </w:tr>
      <w:tr w14:paraId="43C6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22" w:type="dxa"/>
            <w:noWrap w:val="0"/>
            <w:vAlign w:val="center"/>
          </w:tcPr>
          <w:p w14:paraId="1A93C119">
            <w:pPr>
              <w:jc w:val="center"/>
              <w:rPr>
                <w:rFonts w:hint="default" w:ascii="宋体" w:hAnsi="宋体" w:eastAsia="宋体"/>
                <w:color w:val="auto"/>
                <w:sz w:val="18"/>
                <w:szCs w:val="18"/>
                <w:lang w:val="en-US" w:eastAsia="zh-CN"/>
              </w:rPr>
            </w:pPr>
            <w:r>
              <w:rPr>
                <w:rFonts w:hint="eastAsia" w:ascii="宋体" w:hAnsi="宋体" w:eastAsia="宋体"/>
                <w:color w:val="auto"/>
                <w:sz w:val="18"/>
                <w:szCs w:val="18"/>
                <w:lang w:val="en-US" w:eastAsia="zh-CN"/>
              </w:rPr>
              <w:t>1</w:t>
            </w:r>
          </w:p>
        </w:tc>
        <w:tc>
          <w:tcPr>
            <w:tcW w:w="1024" w:type="dxa"/>
            <w:noWrap w:val="0"/>
            <w:vAlign w:val="center"/>
          </w:tcPr>
          <w:p w14:paraId="0459C32D">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山东济钢保安服务有限公司</w:t>
            </w:r>
          </w:p>
        </w:tc>
        <w:tc>
          <w:tcPr>
            <w:tcW w:w="752" w:type="dxa"/>
            <w:noWrap w:val="0"/>
            <w:vAlign w:val="center"/>
          </w:tcPr>
          <w:p w14:paraId="0B02EBC1">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房屋</w:t>
            </w:r>
          </w:p>
        </w:tc>
        <w:tc>
          <w:tcPr>
            <w:tcW w:w="1293" w:type="dxa"/>
            <w:noWrap w:val="0"/>
            <w:vAlign w:val="center"/>
          </w:tcPr>
          <w:p w14:paraId="6A44AFD8">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原水文公司西二层一楼东段</w:t>
            </w:r>
          </w:p>
        </w:tc>
        <w:tc>
          <w:tcPr>
            <w:tcW w:w="881" w:type="dxa"/>
            <w:noWrap w:val="0"/>
            <w:vAlign w:val="center"/>
          </w:tcPr>
          <w:p w14:paraId="049AB43F">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287.67</w:t>
            </w:r>
          </w:p>
        </w:tc>
        <w:tc>
          <w:tcPr>
            <w:tcW w:w="1332" w:type="dxa"/>
            <w:noWrap w:val="0"/>
            <w:vAlign w:val="center"/>
          </w:tcPr>
          <w:p w14:paraId="3E2AAD4D">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332" w:type="dxa"/>
            <w:noWrap w:val="0"/>
            <w:vAlign w:val="center"/>
          </w:tcPr>
          <w:p w14:paraId="00E5B98F">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105000</w:t>
            </w:r>
          </w:p>
        </w:tc>
        <w:tc>
          <w:tcPr>
            <w:tcW w:w="1049" w:type="dxa"/>
            <w:noWrap w:val="0"/>
            <w:vAlign w:val="center"/>
          </w:tcPr>
          <w:p w14:paraId="16CF94AC">
            <w:pPr>
              <w:jc w:val="center"/>
              <w:rPr>
                <w:rFonts w:hint="eastAsia" w:ascii="宋体" w:hAnsi="宋体" w:eastAsia="宋体"/>
                <w:color w:val="auto"/>
                <w:sz w:val="24"/>
                <w:szCs w:val="24"/>
                <w:lang w:val="en-US" w:eastAsia="zh-CN"/>
              </w:rPr>
            </w:pPr>
            <w:r>
              <w:rPr>
                <w:rFonts w:hint="eastAsia" w:ascii="宋体" w:hAnsi="宋体" w:eastAsia="宋体" w:cs="宋体"/>
                <w:color w:val="auto"/>
                <w:sz w:val="18"/>
                <w:szCs w:val="18"/>
                <w:lang w:val="en-US" w:eastAsia="zh-CN"/>
              </w:rPr>
              <w:t>办公</w:t>
            </w:r>
          </w:p>
        </w:tc>
      </w:tr>
    </w:tbl>
    <w:p w14:paraId="7A888243">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以上租赁费均为最低起拍价（含税：税率9%）。</w:t>
      </w:r>
    </w:p>
    <w:p w14:paraId="1A431DFA">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二、出租用途</w:t>
      </w:r>
    </w:p>
    <w:p w14:paraId="410E5E41">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承租方不得改变使用用途，不得住宿及从事其他行业，不得从事危化品的经营及违法违规经营行为；不得仓储有毒、有害、易燃物品及国家规定的违禁品；不得从事带来噪声、气味、粉尘及土地污染等环境污染的经营行为；不得在出租建筑物住宿或作为宿舍使用、不能使用煤气罐及轻质燃油、白油等济钢集团禁止使用的危险品。</w:t>
      </w:r>
    </w:p>
    <w:p w14:paraId="1DF86BFD">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三、竞租资格</w:t>
      </w:r>
    </w:p>
    <w:p w14:paraId="4EB04768">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中华人民共和国境内合法法人组织可参加竞租。竞价过程中，竞租人必须严格遵守竞租平台竞价规则。</w:t>
      </w:r>
    </w:p>
    <w:p w14:paraId="6A493DF4">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四、竞价方式</w:t>
      </w:r>
    </w:p>
    <w:p w14:paraId="1F9E6DF4">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采用增价方式进行竞价，按照价高者得的原则确定竞得人。</w:t>
      </w:r>
    </w:p>
    <w:p w14:paraId="0980B018">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五、合同签订主体</w:t>
      </w:r>
    </w:p>
    <w:p w14:paraId="7367C285">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山东济钢保安服务有限公司</w:t>
      </w:r>
    </w:p>
    <w:p w14:paraId="357922C6">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六、出租期限</w:t>
      </w:r>
    </w:p>
    <w:p w14:paraId="591D6F99">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租期不超过5年。</w:t>
      </w:r>
    </w:p>
    <w:p w14:paraId="5C18B6D7">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七、告知事项</w:t>
      </w:r>
    </w:p>
    <w:p w14:paraId="5E8746A9">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（一）竞得人在办理成交确认手续时，需提供合法有效的企业资质材料（包括但不限于营业执照及经营业务所需手续）。如竞得人无法提供上述材料，其竞拍行为视为无效，竞租保证金不予退还。</w:t>
      </w:r>
    </w:p>
    <w:p w14:paraId="25667B5F">
      <w:pPr>
        <w:pStyle w:val="2"/>
        <w:rPr>
          <w:rFonts w:hint="default"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b w:val="0"/>
          <w:bCs w:val="0"/>
          <w:color w:val="000000"/>
          <w:kern w:val="2"/>
          <w:sz w:val="28"/>
          <w:szCs w:val="28"/>
          <w:lang w:val="en-US" w:eastAsia="zh-CN" w:bidi="ar-SA"/>
        </w:rPr>
        <w:t>（二）</w:t>
      </w:r>
      <w:r>
        <w:rPr>
          <w:rFonts w:hint="eastAsia" w:ascii="仿宋_GB2312" w:hAnsi="仿宋_GB2312" w:eastAsia="仿宋_GB2312" w:cs="仿宋_GB2312"/>
          <w:b w:val="0"/>
          <w:bCs w:val="0"/>
          <w:sz w:val="28"/>
          <w:szCs w:val="28"/>
        </w:rPr>
        <w:t>租赁期内，如发生不可抗力（包括但不限于自然灾害或政府规划或政府管控要求，或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sz w:val="28"/>
          <w:szCs w:val="28"/>
        </w:rPr>
        <w:t>上级主管单位的管控要求</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或安全鉴定等级达到C级、D级</w:t>
      </w:r>
      <w:r>
        <w:rPr>
          <w:rFonts w:hint="eastAsia" w:ascii="仿宋_GB2312" w:hAnsi="仿宋_GB2312" w:eastAsia="仿宋_GB2312" w:cs="仿宋_GB2312"/>
          <w:b w:val="0"/>
          <w:bCs w:val="0"/>
          <w:sz w:val="28"/>
          <w:szCs w:val="28"/>
        </w:rPr>
        <w:t>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color w:val="000000"/>
          <w:sz w:val="28"/>
          <w:szCs w:val="28"/>
        </w:rPr>
        <w:t>自身不能决定的其他事项</w:t>
      </w:r>
      <w:r>
        <w:rPr>
          <w:rFonts w:hint="eastAsia" w:ascii="仿宋_GB2312" w:hAnsi="仿宋_GB2312" w:eastAsia="仿宋_GB2312" w:cs="仿宋_GB2312"/>
          <w:b w:val="0"/>
          <w:bCs w:val="0"/>
          <w:sz w:val="28"/>
          <w:szCs w:val="28"/>
        </w:rPr>
        <w:t>）导致合同部分或全部无法履行的，</w:t>
      </w:r>
      <w:r>
        <w:rPr>
          <w:rFonts w:hint="eastAsia" w:ascii="仿宋_GB2312" w:hAnsi="仿宋_GB2312" w:eastAsia="仿宋_GB2312" w:cs="仿宋_GB2312"/>
          <w:b w:val="0"/>
          <w:bCs w:val="0"/>
          <w:color w:val="000000"/>
          <w:sz w:val="28"/>
          <w:szCs w:val="28"/>
          <w:lang w:eastAsia="zh-CN"/>
        </w:rPr>
        <w:t>出租方</w:t>
      </w:r>
      <w:r>
        <w:rPr>
          <w:rFonts w:hint="eastAsia" w:ascii="仿宋_GB2312" w:hAnsi="仿宋_GB2312" w:eastAsia="仿宋_GB2312" w:cs="仿宋_GB2312"/>
          <w:b w:val="0"/>
          <w:bCs w:val="0"/>
          <w:color w:val="000000"/>
          <w:sz w:val="28"/>
          <w:szCs w:val="28"/>
        </w:rPr>
        <w:t>有权根据实际情况单方面变更或解除合同，且不为此承担任何责任</w:t>
      </w:r>
    </w:p>
    <w:p w14:paraId="4676AB66">
      <w:pPr>
        <w:adjustRightInd w:val="0"/>
        <w:snapToGrid w:val="0"/>
        <w:spacing w:line="5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租赁物均以现状出租，</w:t>
      </w:r>
      <w:r>
        <w:rPr>
          <w:rFonts w:hint="eastAsia" w:ascii="仿宋_GB2312" w:hAnsi="仿宋_GB2312" w:eastAsia="仿宋_GB2312" w:cs="仿宋_GB2312"/>
          <w:color w:val="000000"/>
          <w:sz w:val="28"/>
          <w:szCs w:val="28"/>
          <w:lang w:val="en-US" w:eastAsia="zh-CN"/>
        </w:rPr>
        <w:t>承租方</w:t>
      </w:r>
      <w:r>
        <w:rPr>
          <w:rFonts w:hint="eastAsia" w:ascii="仿宋_GB2312" w:hAnsi="仿宋_GB2312" w:eastAsia="仿宋_GB2312" w:cs="仿宋_GB2312"/>
          <w:color w:val="000000"/>
          <w:sz w:val="28"/>
          <w:szCs w:val="28"/>
        </w:rPr>
        <w:t>参与竞租视为认可租赁物现状</w:t>
      </w:r>
      <w:r>
        <w:rPr>
          <w:rFonts w:hint="eastAsia" w:ascii="仿宋_GB2312" w:hAnsi="仿宋_GB2312" w:eastAsia="仿宋_GB2312" w:cs="仿宋_GB2312"/>
          <w:color w:val="000000"/>
          <w:sz w:val="28"/>
          <w:szCs w:val="28"/>
          <w:lang w:eastAsia="zh-CN"/>
        </w:rPr>
        <w:t>。</w:t>
      </w:r>
    </w:p>
    <w:p w14:paraId="67CFD5D2">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八、网上公告及竞租时间</w:t>
      </w:r>
    </w:p>
    <w:p w14:paraId="4E40A59B">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000000"/>
          <w:sz w:val="28"/>
          <w:szCs w:val="28"/>
          <w:lang w:val="en-US" w:eastAsia="zh-CN"/>
        </w:rPr>
        <w:t>网上公告时间</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auto"/>
          <w:sz w:val="28"/>
          <w:szCs w:val="28"/>
          <w:lang w:val="en-US" w:eastAsia="zh-CN"/>
        </w:rPr>
        <w:t>2026年6月3日至2026年6月10日；</w:t>
      </w:r>
    </w:p>
    <w:p w14:paraId="5019DA79">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网上竞租时间</w:t>
      </w:r>
      <w:r>
        <w:rPr>
          <w:rFonts w:hint="eastAsia" w:ascii="仿宋_GB2312" w:hAnsi="仿宋_GB2312" w:eastAsia="仿宋_GB2312" w:cs="仿宋_GB2312"/>
          <w:color w:val="auto"/>
          <w:sz w:val="28"/>
          <w:szCs w:val="28"/>
          <w:lang w:val="en-US" w:eastAsia="zh-CN"/>
        </w:rPr>
        <w:t>：2026年6月10日09:30时至2026年               6 月10</w:t>
      </w:r>
      <w:bookmarkStart w:id="0" w:name="_GoBack"/>
      <w:bookmarkEnd w:id="0"/>
      <w:r>
        <w:rPr>
          <w:rFonts w:hint="eastAsia" w:ascii="仿宋_GB2312" w:hAnsi="仿宋_GB2312" w:eastAsia="仿宋_GB2312" w:cs="仿宋_GB2312"/>
          <w:color w:val="auto"/>
          <w:sz w:val="28"/>
          <w:szCs w:val="28"/>
          <w:lang w:val="en-US" w:eastAsia="zh-CN"/>
        </w:rPr>
        <w:t>日10:30时。</w:t>
      </w:r>
    </w:p>
    <w:p w14:paraId="12E3F79C">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竞拍方须在公告结束期前向出租方交纳竞租保证金20000元，转账回执单发送至 591893032@qq.com 邮箱。</w:t>
      </w:r>
      <w:r>
        <w:rPr>
          <w:rFonts w:hint="eastAsia" w:ascii="仿宋_GB2312" w:hAnsi="仿宋_GB2312" w:eastAsia="仿宋_GB2312" w:cs="仿宋_GB2312"/>
          <w:color w:val="000000"/>
          <w:sz w:val="28"/>
          <w:szCs w:val="28"/>
          <w:lang w:val="en-US" w:eastAsia="zh-CN"/>
        </w:rPr>
        <w:t>（经双方确认，承租方申请可转为履约保证金）。</w:t>
      </w:r>
    </w:p>
    <w:p w14:paraId="28609F99">
      <w:pPr>
        <w:pStyle w:val="2"/>
        <w:rPr>
          <w:rFonts w:hint="eastAsia" w:ascii="仿宋_GB2312" w:hAnsi="Times New Roman" w:eastAsia="仿宋_GB2312" w:cs="Times New Roman"/>
          <w:b/>
          <w:bCs/>
          <w:kern w:val="2"/>
          <w:sz w:val="28"/>
          <w:szCs w:val="28"/>
          <w:lang w:val="en-US" w:eastAsia="zh-CN" w:bidi="ar-SA"/>
        </w:rPr>
      </w:pPr>
      <w:r>
        <w:rPr>
          <w:rFonts w:hint="eastAsia" w:ascii="仿宋_GB2312" w:hAnsi="Times New Roman" w:eastAsia="仿宋_GB2312" w:cs="Times New Roman"/>
          <w:b/>
          <w:bCs/>
          <w:kern w:val="2"/>
          <w:sz w:val="28"/>
          <w:szCs w:val="28"/>
          <w:lang w:val="en-US" w:eastAsia="zh-CN" w:bidi="ar-SA"/>
        </w:rPr>
        <w:t>九、交费账户：</w:t>
      </w:r>
    </w:p>
    <w:p w14:paraId="009FEB5E">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公司名称：山东济钢保安服务有限公司</w:t>
      </w:r>
    </w:p>
    <w:p w14:paraId="6537A07E">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开户行名称：中国银行股份有限公司济南文化路支行</w:t>
      </w:r>
    </w:p>
    <w:p w14:paraId="6B9478BF">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账 号：223437438291</w:t>
      </w:r>
      <w:r>
        <w:rPr>
          <w:rFonts w:hint="eastAsia" w:ascii="仿宋_GB2312" w:hAnsi="Times New Roman" w:eastAsia="仿宋_GB2312" w:cs="Times New Roman"/>
          <w:b w:val="0"/>
          <w:bCs w:val="0"/>
          <w:kern w:val="2"/>
          <w:sz w:val="28"/>
          <w:szCs w:val="28"/>
          <w:lang w:val="en-US" w:eastAsia="zh-CN" w:bidi="ar-SA"/>
        </w:rPr>
        <w:tab/>
      </w:r>
    </w:p>
    <w:p w14:paraId="542D43A8">
      <w:pPr>
        <w:pStyle w:val="2"/>
        <w:ind w:firstLine="560" w:firstLineChars="200"/>
        <w:rPr>
          <w:rFonts w:hint="default"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行 号：104451038330</w:t>
      </w:r>
    </w:p>
    <w:p w14:paraId="4D83BA50">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竞租成功后，竞得人须在公示期结束期满后7个工作日内到山东济钢保安服务有限公司办理成交确认手续，签订租赁合同，逾期视为自动放弃。（</w:t>
      </w:r>
      <w:r>
        <w:rPr>
          <w:rFonts w:hint="eastAsia" w:ascii="仿宋_GB2312" w:hAnsi="仿宋_GB2312" w:eastAsia="仿宋_GB2312" w:cs="仿宋_GB2312"/>
          <w:b/>
          <w:bCs/>
          <w:color w:val="000000"/>
          <w:sz w:val="28"/>
          <w:szCs w:val="28"/>
          <w:lang w:val="en-US" w:eastAsia="zh-CN"/>
        </w:rPr>
        <w:t>公示期为竞租成功次日起3个工作日</w:t>
      </w:r>
      <w:r>
        <w:rPr>
          <w:rFonts w:hint="eastAsia" w:ascii="仿宋_GB2312" w:hAnsi="仿宋_GB2312" w:eastAsia="仿宋_GB2312" w:cs="仿宋_GB2312"/>
          <w:color w:val="000000"/>
          <w:sz w:val="28"/>
          <w:szCs w:val="28"/>
          <w:lang w:val="en-US" w:eastAsia="zh-CN"/>
        </w:rPr>
        <w:t>）</w:t>
      </w:r>
    </w:p>
    <w:p w14:paraId="3C27C5FC">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十、网上竞租步骤</w:t>
      </w:r>
    </w:p>
    <w:p w14:paraId="6E7D73E6">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登陆系统</w:t>
      </w:r>
    </w:p>
    <w:p w14:paraId="2C3906D0">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方法一：输入网址</w:t>
      </w:r>
      <w:r>
        <w:rPr>
          <w:rFonts w:hint="eastAsia" w:ascii="仿宋_GB2312" w:hAnsi="仿宋_GB2312" w:eastAsia="仿宋_GB2312" w:cs="仿宋_GB2312"/>
          <w:b/>
          <w:bCs/>
          <w:color w:val="000000"/>
          <w:sz w:val="28"/>
          <w:szCs w:val="28"/>
          <w:lang w:val="en-US" w:eastAsia="zh-CN"/>
        </w:rPr>
        <w:fldChar w:fldCharType="begin"/>
      </w:r>
      <w:r>
        <w:rPr>
          <w:rFonts w:hint="eastAsia" w:ascii="仿宋_GB2312" w:hAnsi="仿宋_GB2312" w:eastAsia="仿宋_GB2312" w:cs="仿宋_GB2312"/>
          <w:b/>
          <w:bCs/>
          <w:color w:val="000000"/>
          <w:sz w:val="28"/>
          <w:szCs w:val="28"/>
          <w:lang w:val="en-US" w:eastAsia="zh-CN"/>
        </w:rPr>
        <w:instrText xml:space="preserve"> HYPERLINK "http://bidding.jigang.com.cn" </w:instrText>
      </w:r>
      <w:r>
        <w:rPr>
          <w:rFonts w:hint="eastAsia" w:ascii="仿宋_GB2312" w:hAnsi="仿宋_GB2312" w:eastAsia="仿宋_GB2312" w:cs="仿宋_GB2312"/>
          <w:b/>
          <w:bCs/>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http://bidding.jigang.com.cn</w:t>
      </w:r>
      <w:r>
        <w:rPr>
          <w:rFonts w:hint="eastAsia" w:ascii="仿宋_GB2312" w:hAnsi="仿宋_GB2312" w:eastAsia="仿宋_GB2312" w:cs="仿宋_GB2312"/>
          <w:b/>
          <w:bCs/>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14:paraId="57413172">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方法二：登录济钢集团有限公司外网网址：</w:t>
      </w:r>
      <w:r>
        <w:rPr>
          <w:rFonts w:hint="eastAsia" w:ascii="仿宋_GB2312" w:hAnsi="仿宋_GB2312" w:eastAsia="仿宋_GB2312" w:cs="仿宋_GB2312"/>
          <w:color w:val="000000"/>
          <w:sz w:val="28"/>
          <w:szCs w:val="28"/>
          <w:lang w:val="en-US" w:eastAsia="zh-CN"/>
        </w:rPr>
        <w:fldChar w:fldCharType="begin"/>
      </w:r>
      <w:r>
        <w:rPr>
          <w:rFonts w:hint="eastAsia" w:ascii="仿宋_GB2312" w:hAnsi="仿宋_GB2312" w:eastAsia="仿宋_GB2312" w:cs="仿宋_GB2312"/>
          <w:color w:val="000000"/>
          <w:sz w:val="28"/>
          <w:szCs w:val="28"/>
          <w:lang w:val="en-US" w:eastAsia="zh-CN"/>
        </w:rPr>
        <w:instrText xml:space="preserve"> HYPERLINK "http://www.jigang.com.cn-济钢阳光购销管理平台或bidding.jigang.com.cn" </w:instrText>
      </w:r>
      <w:r>
        <w:rPr>
          <w:rFonts w:hint="eastAsia" w:ascii="仿宋_GB2312" w:hAnsi="仿宋_GB2312" w:eastAsia="仿宋_GB2312" w:cs="仿宋_GB2312"/>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www.jigang.com.cn</w:t>
      </w:r>
      <w:r>
        <w:rPr>
          <w:rFonts w:hint="eastAsia" w:ascii="仿宋_GB2312" w:hAnsi="仿宋_GB2312" w:eastAsia="仿宋_GB2312" w:cs="仿宋_GB2312"/>
          <w:color w:val="000000"/>
          <w:sz w:val="28"/>
          <w:szCs w:val="28"/>
          <w:lang w:val="en-US" w:eastAsia="zh-CN"/>
        </w:rPr>
        <w:t>，点击济钢集团有限公司阳光购销平台</w:t>
      </w:r>
      <w:r>
        <w:rPr>
          <w:rFonts w:hint="eastAsia" w:ascii="仿宋_GB2312" w:hAnsi="仿宋_GB2312" w:eastAsia="仿宋_GB2312" w:cs="仿宋_GB2312"/>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14:paraId="7F37F71B">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（二）按照系统提示或要求进行操作。</w:t>
      </w:r>
    </w:p>
    <w:p w14:paraId="447B275D">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十一、竞价规则</w:t>
      </w:r>
    </w:p>
    <w:p w14:paraId="40E05808">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（一）竞租人初始报价不得低于竞租底价，否则视为无效报价。</w:t>
      </w:r>
    </w:p>
    <w:p w14:paraId="58154954">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（二）在公告约定的竞租报价时间内，竞租人可以多次报价，以底价为基数，阶梯竞价为人民币2000元，最后截止时间的最高报价者为竞得人。</w:t>
      </w:r>
    </w:p>
    <w:p w14:paraId="520ED861">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十二、出租价格</w:t>
      </w:r>
    </w:p>
    <w:p w14:paraId="2F23659D">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根据集团公司《不动产管理及经营实施细则》和相关要求，在资产评估值的基础上，按照市场化原则确定出租价格，拟定租赁最低价格1元/㎡/天。租金在竞租成交价基础上，自第二年起每年递增3%。</w:t>
      </w:r>
    </w:p>
    <w:p w14:paraId="47985DA7">
      <w:pPr>
        <w:numPr>
          <w:ilvl w:val="0"/>
          <w:numId w:val="0"/>
        </w:numPr>
        <w:rPr>
          <w:rFonts w:hint="eastAsia" w:ascii="楷体" w:hAnsi="楷体" w:eastAsia="楷体" w:cs="楷体"/>
          <w:b w:val="0"/>
          <w:bCs w:val="0"/>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十三、其他约定事项</w:t>
      </w:r>
    </w:p>
    <w:p w14:paraId="14100E6F">
      <w:pPr>
        <w:adjustRightInd w:val="0"/>
        <w:snapToGrid w:val="0"/>
        <w:spacing w:line="58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（一）费用及支付时间、方式</w:t>
      </w:r>
    </w:p>
    <w:p w14:paraId="2D6328EC">
      <w:pPr>
        <w:pStyle w:val="2"/>
        <w:keepNext w:val="0"/>
        <w:keepLines w:val="0"/>
        <w:pageBreakBefore w:val="0"/>
        <w:widowControl w:val="0"/>
        <w:kinsoku/>
        <w:wordWrap/>
        <w:overflowPunct/>
        <w:topLinePunct w:val="0"/>
        <w:autoSpaceDE/>
        <w:autoSpaceDN/>
        <w:bidi w:val="0"/>
        <w:spacing w:line="592" w:lineRule="exact"/>
        <w:ind w:firstLine="560" w:firstLineChars="200"/>
        <w:textAlignment w:val="auto"/>
        <w:rPr>
          <w:rFonts w:hint="default" w:ascii="仿宋_GB2312" w:hAnsi="Times New Roman" w:eastAsia="仿宋_GB2312" w:cs="Times New Roman"/>
          <w:b w:val="0"/>
          <w:bCs w:val="0"/>
          <w:color w:val="auto"/>
          <w:kern w:val="2"/>
          <w:sz w:val="28"/>
          <w:szCs w:val="28"/>
          <w:highlight w:val="none"/>
          <w:u w:val="none"/>
          <w:lang w:val="en-US" w:eastAsia="zh-CN" w:bidi="ar-SA"/>
        </w:rPr>
      </w:pPr>
      <w:r>
        <w:rPr>
          <w:rFonts w:hint="eastAsia" w:ascii="仿宋_GB2312" w:hAnsi="Times New Roman" w:eastAsia="仿宋_GB2312" w:cs="Times New Roman"/>
          <w:b w:val="0"/>
          <w:bCs w:val="0"/>
          <w:color w:val="auto"/>
          <w:kern w:val="2"/>
          <w:sz w:val="28"/>
          <w:szCs w:val="28"/>
          <w:highlight w:val="none"/>
          <w:u w:val="none"/>
          <w:lang w:val="en-US" w:eastAsia="zh-CN" w:bidi="ar-SA"/>
        </w:rPr>
        <w:t>1.租赁费（人民币）：年租赁费（竞得价）比照上年度租赁费每年递增 3%，以上含税，税率9%，</w:t>
      </w:r>
      <w:r>
        <w:rPr>
          <w:rFonts w:hint="eastAsia" w:ascii="仿宋_GB2312" w:eastAsia="仿宋_GB2312" w:cs="Times New Roman"/>
          <w:b w:val="0"/>
          <w:bCs w:val="0"/>
          <w:color w:val="auto"/>
          <w:kern w:val="2"/>
          <w:sz w:val="28"/>
          <w:szCs w:val="28"/>
          <w:highlight w:val="none"/>
          <w:u w:val="none"/>
          <w:lang w:val="en-US" w:eastAsia="zh-CN" w:bidi="ar-SA"/>
        </w:rPr>
        <w:t>出租方</w:t>
      </w:r>
      <w:r>
        <w:rPr>
          <w:rFonts w:hint="eastAsia" w:ascii="仿宋_GB2312" w:hAnsi="Times New Roman" w:eastAsia="仿宋_GB2312" w:cs="Times New Roman"/>
          <w:b w:val="0"/>
          <w:bCs w:val="0"/>
          <w:color w:val="auto"/>
          <w:kern w:val="2"/>
          <w:sz w:val="28"/>
          <w:szCs w:val="28"/>
          <w:highlight w:val="none"/>
          <w:u w:val="none"/>
          <w:lang w:val="en-US" w:eastAsia="zh-CN" w:bidi="ar-SA"/>
        </w:rPr>
        <w:t>开具发票</w:t>
      </w:r>
      <w:r>
        <w:rPr>
          <w:rFonts w:hint="eastAsia" w:ascii="仿宋_GB2312" w:eastAsia="仿宋_GB2312" w:cs="Times New Roman"/>
          <w:b w:val="0"/>
          <w:bCs w:val="0"/>
          <w:color w:val="auto"/>
          <w:kern w:val="2"/>
          <w:sz w:val="28"/>
          <w:szCs w:val="28"/>
          <w:highlight w:val="none"/>
          <w:u w:val="none"/>
          <w:lang w:val="en-US" w:eastAsia="zh-CN" w:bidi="ar-SA"/>
        </w:rPr>
        <w:t>。</w:t>
      </w:r>
    </w:p>
    <w:p w14:paraId="4CB60C8C">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560" w:firstLineChars="20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rPr>
        <w:t>支付方式：</w:t>
      </w:r>
      <w:r>
        <w:rPr>
          <w:rFonts w:hint="eastAsia" w:ascii="仿宋_GB2312" w:eastAsia="仿宋_GB2312"/>
          <w:color w:val="auto"/>
          <w:sz w:val="28"/>
          <w:szCs w:val="28"/>
          <w:highlight w:val="none"/>
          <w:u w:val="none"/>
          <w:lang w:val="en-US" w:eastAsia="zh-CN"/>
        </w:rPr>
        <w:t>每半年</w:t>
      </w:r>
      <w:r>
        <w:rPr>
          <w:rFonts w:hint="eastAsia" w:ascii="仿宋_GB2312" w:eastAsia="仿宋_GB2312"/>
          <w:color w:val="auto"/>
          <w:sz w:val="28"/>
          <w:szCs w:val="28"/>
          <w:highlight w:val="none"/>
          <w:u w:val="none"/>
        </w:rPr>
        <w:t>支付</w:t>
      </w:r>
      <w:r>
        <w:rPr>
          <w:rFonts w:hint="eastAsia" w:ascii="仿宋_GB2312" w:eastAsia="仿宋_GB2312"/>
          <w:color w:val="auto"/>
          <w:sz w:val="28"/>
          <w:szCs w:val="28"/>
          <w:highlight w:val="none"/>
          <w:u w:val="none"/>
          <w:lang w:val="en-US" w:eastAsia="zh-CN"/>
        </w:rPr>
        <w:t>一次</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 xml:space="preserve"> 签订合同后 </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rPr>
        <w:t>0 日内支付</w:t>
      </w:r>
      <w:r>
        <w:rPr>
          <w:rFonts w:hint="eastAsia" w:ascii="仿宋_GB2312" w:eastAsia="仿宋_GB2312"/>
          <w:color w:val="auto"/>
          <w:sz w:val="28"/>
          <w:szCs w:val="28"/>
          <w:highlight w:val="none"/>
          <w:u w:val="none"/>
          <w:lang w:val="en-US" w:eastAsia="zh-CN"/>
        </w:rPr>
        <w:t>首半年</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物业管理费</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后续每年合同签订日期前半月内支付下一年度</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物业管理费。</w:t>
      </w:r>
      <w:r>
        <w:rPr>
          <w:rFonts w:hint="eastAsia" w:ascii="仿宋_GB2312" w:eastAsia="仿宋_GB2312"/>
          <w:color w:val="auto"/>
          <w:sz w:val="28"/>
          <w:szCs w:val="28"/>
          <w:highlight w:val="none"/>
          <w:u w:val="none"/>
        </w:rPr>
        <w:t>支付方式</w:t>
      </w:r>
      <w:r>
        <w:rPr>
          <w:rFonts w:hint="eastAsia" w:ascii="仿宋_GB2312" w:eastAsia="仿宋_GB2312"/>
          <w:color w:val="auto"/>
          <w:sz w:val="28"/>
          <w:szCs w:val="28"/>
          <w:highlight w:val="none"/>
          <w:u w:val="none"/>
          <w:lang w:val="en-US" w:eastAsia="zh-CN"/>
        </w:rPr>
        <w:t>只限</w:t>
      </w:r>
      <w:r>
        <w:rPr>
          <w:rFonts w:hint="eastAsia" w:ascii="仿宋_GB2312" w:eastAsia="仿宋_GB2312"/>
          <w:color w:val="auto"/>
          <w:sz w:val="28"/>
          <w:szCs w:val="28"/>
          <w:highlight w:val="none"/>
          <w:u w:val="none"/>
        </w:rPr>
        <w:t>银行电汇，</w:t>
      </w:r>
      <w:r>
        <w:rPr>
          <w:rFonts w:hint="eastAsia" w:ascii="仿宋_GB2312" w:eastAsia="仿宋_GB2312"/>
          <w:color w:val="auto"/>
          <w:sz w:val="28"/>
          <w:szCs w:val="28"/>
          <w:highlight w:val="none"/>
          <w:u w:val="none"/>
          <w:lang w:val="en-US" w:eastAsia="zh-CN"/>
        </w:rPr>
        <w:t>付款后</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出具相应发票。</w:t>
      </w:r>
    </w:p>
    <w:p w14:paraId="548EFC21">
      <w:pPr>
        <w:adjustRightInd w:val="0"/>
        <w:snapToGrid w:val="0"/>
        <w:spacing w:line="500" w:lineRule="exact"/>
        <w:ind w:firstLine="560" w:firstLineChars="200"/>
        <w:jc w:val="left"/>
        <w:rPr>
          <w:rFonts w:hint="eastAsia" w:ascii="仿宋_GB2312" w:hAnsi="仿宋_GB2312" w:eastAsia="仿宋_GB2312" w:cs="仿宋_GB2312"/>
          <w:color w:val="auto"/>
          <w:sz w:val="28"/>
          <w:szCs w:val="28"/>
          <w:highlight w:val="none"/>
          <w:u w:val="none"/>
        </w:rPr>
      </w:pPr>
      <w:r>
        <w:rPr>
          <w:rFonts w:hint="eastAsia" w:ascii="仿宋_GB2312" w:eastAsia="仿宋_GB2312"/>
          <w:color w:val="auto"/>
          <w:sz w:val="28"/>
          <w:szCs w:val="28"/>
          <w:highlight w:val="none"/>
          <w:u w:val="none"/>
          <w:lang w:val="en-US" w:eastAsia="zh-CN"/>
        </w:rPr>
        <w:t>3.</w:t>
      </w:r>
      <w:r>
        <w:rPr>
          <w:rFonts w:hint="eastAsia" w:ascii="仿宋_GB2312" w:hAnsi="Cambria" w:eastAsia="仿宋_GB2312"/>
          <w:color w:val="auto"/>
          <w:sz w:val="28"/>
          <w:szCs w:val="28"/>
          <w:highlight w:val="none"/>
          <w:u w:val="none"/>
          <w:lang w:val="en-US" w:eastAsia="zh-CN"/>
        </w:rPr>
        <w:t>承租方</w:t>
      </w:r>
      <w:r>
        <w:rPr>
          <w:rFonts w:hint="eastAsia" w:ascii="仿宋_GB2312" w:hAnsi="仿宋_GB2312" w:eastAsia="仿宋_GB2312" w:cs="仿宋_GB2312"/>
          <w:color w:val="auto"/>
          <w:sz w:val="28"/>
          <w:szCs w:val="28"/>
          <w:highlight w:val="none"/>
          <w:u w:val="none"/>
          <w:lang w:val="en-US" w:eastAsia="zh-CN"/>
        </w:rPr>
        <w:t>承担租赁期限内产生的水电费等各项费用。物业管理费0.5元/</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auto"/>
          <w:sz w:val="28"/>
          <w:szCs w:val="28"/>
          <w:highlight w:val="none"/>
          <w:u w:val="none"/>
          <w:lang w:val="en-US" w:eastAsia="zh-CN"/>
        </w:rPr>
        <w:t>/月，</w:t>
      </w:r>
      <w:r>
        <w:rPr>
          <w:rFonts w:hint="eastAsia" w:ascii="仿宋_GB2312" w:eastAsia="仿宋_GB2312"/>
          <w:color w:val="auto"/>
          <w:sz w:val="28"/>
          <w:szCs w:val="28"/>
          <w:highlight w:val="none"/>
          <w:u w:val="none"/>
        </w:rPr>
        <w:t>水电费收费标准：水费</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.0</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元</w:t>
      </w:r>
      <w:r>
        <w:rPr>
          <w:rFonts w:ascii="仿宋_GB2312" w:eastAsia="仿宋_GB2312"/>
          <w:color w:val="auto"/>
          <w:sz w:val="28"/>
          <w:szCs w:val="28"/>
          <w:highlight w:val="none"/>
          <w:u w:val="none"/>
        </w:rPr>
        <w:t>/</w:t>
      </w:r>
      <w:r>
        <w:rPr>
          <w:rFonts w:hint="eastAsia" w:ascii="仿宋_GB2312" w:eastAsia="仿宋_GB2312"/>
          <w:color w:val="auto"/>
          <w:sz w:val="28"/>
          <w:szCs w:val="28"/>
          <w:highlight w:val="none"/>
          <w:u w:val="none"/>
        </w:rPr>
        <w:t>立方米</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电费按照国网当月结算平均电价/</w:t>
      </w:r>
      <w:r>
        <w:rPr>
          <w:rFonts w:hint="eastAsia" w:ascii="仿宋_GB2312" w:eastAsia="仿宋_GB2312"/>
          <w:color w:val="auto"/>
          <w:sz w:val="28"/>
          <w:szCs w:val="28"/>
          <w:highlight w:val="none"/>
          <w:u w:val="none"/>
          <w:lang w:val="en-US" w:eastAsia="zh-CN"/>
        </w:rPr>
        <w:t>0.88</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eastAsia="zh-CN"/>
        </w:rPr>
        <w:t>1%—12%</w:t>
      </w:r>
      <w:r>
        <w:rPr>
          <w:rFonts w:hint="eastAsia" w:ascii="仿宋_GB2312" w:eastAsia="仿宋_GB2312"/>
          <w:color w:val="auto"/>
          <w:sz w:val="28"/>
          <w:szCs w:val="28"/>
          <w:highlight w:val="none"/>
          <w:u w:val="none"/>
        </w:rPr>
        <w:t>损耗率）*实际用电量，使用量均以</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表计量为准据实结算。合同期内如水、电费用有调整，同步</w:t>
      </w:r>
      <w:r>
        <w:rPr>
          <w:rFonts w:hint="eastAsia" w:ascii="仿宋_GB2312" w:hAnsi="Times New Roman" w:eastAsia="仿宋_GB2312" w:cs="Times New Roman"/>
          <w:b w:val="0"/>
          <w:bCs w:val="0"/>
          <w:color w:val="auto"/>
          <w:kern w:val="2"/>
          <w:sz w:val="28"/>
          <w:szCs w:val="28"/>
          <w:highlight w:val="none"/>
          <w:u w:val="none"/>
          <w:lang w:val="en-US" w:eastAsia="zh-CN" w:bidi="ar-SA"/>
        </w:rPr>
        <w:t>以官方文件为依据进行</w:t>
      </w:r>
      <w:r>
        <w:rPr>
          <w:rFonts w:hint="eastAsia" w:ascii="仿宋_GB2312" w:eastAsia="仿宋_GB2312"/>
          <w:color w:val="auto"/>
          <w:sz w:val="28"/>
          <w:szCs w:val="28"/>
          <w:highlight w:val="none"/>
          <w:u w:val="none"/>
        </w:rPr>
        <w:t>变更。</w:t>
      </w:r>
      <w:r>
        <w:rPr>
          <w:rFonts w:hint="eastAsia" w:ascii="仿宋_GB2312" w:hAnsi="仿宋_GB2312" w:eastAsia="仿宋_GB2312" w:cs="仿宋_GB2312"/>
          <w:color w:val="auto"/>
          <w:sz w:val="28"/>
          <w:szCs w:val="28"/>
          <w:highlight w:val="none"/>
          <w:u w:val="none"/>
        </w:rPr>
        <w:t>支付方式为银行电汇，结算时间：按本月实际发生额于次月</w:t>
      </w:r>
      <w:r>
        <w:rPr>
          <w:rFonts w:hint="eastAsia" w:ascii="仿宋_GB2312" w:hAnsi="Times New Roman" w:eastAsia="仿宋_GB2312" w:cs="Times New Roman"/>
          <w:b w:val="0"/>
          <w:bCs w:val="0"/>
          <w:color w:val="auto"/>
          <w:kern w:val="2"/>
          <w:sz w:val="28"/>
          <w:szCs w:val="28"/>
          <w:highlight w:val="none"/>
          <w:u w:val="none"/>
          <w:lang w:val="en-US" w:eastAsia="zh-CN" w:bidi="ar-SA"/>
        </w:rPr>
        <w:t>十</w:t>
      </w:r>
      <w:r>
        <w:rPr>
          <w:rFonts w:hint="eastAsia" w:ascii="仿宋_GB2312" w:hAnsi="仿宋_GB2312" w:eastAsia="仿宋_GB2312" w:cs="仿宋_GB2312"/>
          <w:color w:val="auto"/>
          <w:sz w:val="28"/>
          <w:szCs w:val="28"/>
          <w:highlight w:val="none"/>
          <w:u w:val="none"/>
        </w:rPr>
        <w:t>五日前支付。租赁期间所产生的水费、电费租赁期满，承租方须结清一切费用。</w:t>
      </w:r>
    </w:p>
    <w:p w14:paraId="64AEAF1F">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（二） 履约保证金</w:t>
      </w:r>
    </w:p>
    <w:p w14:paraId="1E2EE02F">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本合同签订后</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向</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支付</w:t>
      </w:r>
      <w:r>
        <w:rPr>
          <w:rFonts w:hint="eastAsia" w:ascii="仿宋_GB2312" w:eastAsia="仿宋_GB2312"/>
          <w:color w:val="auto"/>
          <w:sz w:val="28"/>
          <w:szCs w:val="28"/>
          <w:highlight w:val="none"/>
          <w:u w:val="none"/>
          <w:lang w:val="en-US" w:eastAsia="zh-CN"/>
        </w:rPr>
        <w:t>履约</w:t>
      </w:r>
      <w:r>
        <w:rPr>
          <w:rFonts w:hint="eastAsia" w:ascii="仿宋_GB2312" w:eastAsia="仿宋_GB2312"/>
          <w:color w:val="auto"/>
          <w:sz w:val="28"/>
          <w:szCs w:val="28"/>
          <w:highlight w:val="none"/>
          <w:u w:val="none"/>
        </w:rPr>
        <w:t>保证金</w:t>
      </w:r>
      <w:r>
        <w:rPr>
          <w:rFonts w:hint="eastAsia" w:ascii="仿宋_GB2312" w:eastAsia="仿宋_GB2312"/>
          <w:color w:val="auto"/>
          <w:sz w:val="28"/>
          <w:szCs w:val="28"/>
          <w:highlight w:val="none"/>
          <w:u w:val="none"/>
          <w:lang w:val="en-US" w:eastAsia="zh-CN"/>
        </w:rPr>
        <w:t>1万元安全消防环保抵押金1万元，</w:t>
      </w:r>
      <w:r>
        <w:rPr>
          <w:rFonts w:hint="eastAsia" w:ascii="仿宋_GB2312" w:eastAsia="仿宋_GB2312"/>
          <w:color w:val="auto"/>
          <w:sz w:val="28"/>
          <w:szCs w:val="28"/>
          <w:highlight w:val="none"/>
          <w:u w:val="none"/>
        </w:rPr>
        <w:t>作为承租期间合同履行及消防安全环保管控的保证金。以上两项在合同存续期内不足应</w:t>
      </w:r>
      <w:r>
        <w:rPr>
          <w:rFonts w:hint="eastAsia" w:ascii="仿宋_GB2312" w:eastAsia="仿宋_GB2312"/>
          <w:color w:val="auto"/>
          <w:sz w:val="28"/>
          <w:szCs w:val="28"/>
          <w:highlight w:val="none"/>
          <w:u w:val="none"/>
          <w:lang w:val="en-US" w:eastAsia="zh-CN"/>
        </w:rPr>
        <w:t>交</w:t>
      </w:r>
      <w:r>
        <w:rPr>
          <w:rFonts w:hint="eastAsia" w:ascii="仿宋_GB2312" w:eastAsia="仿宋_GB2312"/>
          <w:color w:val="auto"/>
          <w:sz w:val="28"/>
          <w:szCs w:val="28"/>
          <w:highlight w:val="none"/>
          <w:u w:val="none"/>
        </w:rPr>
        <w:t>额度50%且</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拒不补</w:t>
      </w:r>
      <w:r>
        <w:rPr>
          <w:rFonts w:hint="eastAsia" w:ascii="仿宋_GB2312" w:eastAsia="仿宋_GB2312"/>
          <w:color w:val="auto"/>
          <w:sz w:val="28"/>
          <w:szCs w:val="28"/>
          <w:highlight w:val="none"/>
          <w:u w:val="none"/>
          <w:lang w:val="en-US" w:eastAsia="zh-CN"/>
        </w:rPr>
        <w:t>交</w:t>
      </w:r>
      <w:r>
        <w:rPr>
          <w:rFonts w:hint="eastAsia" w:ascii="仿宋_GB2312" w:eastAsia="仿宋_GB2312"/>
          <w:color w:val="auto"/>
          <w:sz w:val="28"/>
          <w:szCs w:val="28"/>
          <w:highlight w:val="none"/>
          <w:u w:val="none"/>
        </w:rPr>
        <w:t>的，</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有权</w:t>
      </w:r>
      <w:r>
        <w:rPr>
          <w:rFonts w:hint="eastAsia" w:ascii="仿宋_GB2312" w:eastAsia="仿宋_GB2312"/>
          <w:color w:val="auto"/>
          <w:sz w:val="28"/>
          <w:szCs w:val="28"/>
          <w:highlight w:val="none"/>
          <w:u w:val="none"/>
          <w:lang w:val="en-US" w:eastAsia="zh-CN"/>
        </w:rPr>
        <w:t>单方面</w:t>
      </w:r>
      <w:r>
        <w:rPr>
          <w:rFonts w:hint="eastAsia" w:ascii="仿宋_GB2312" w:eastAsia="仿宋_GB2312"/>
          <w:color w:val="auto"/>
          <w:sz w:val="28"/>
          <w:szCs w:val="28"/>
          <w:highlight w:val="none"/>
          <w:u w:val="none"/>
        </w:rPr>
        <w:t>解除租赁合同。如</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未发生任何违约行为，合同期满后返还履约保证金、安全消防风险抵押金（不计利息）。</w:t>
      </w:r>
    </w:p>
    <w:p w14:paraId="03C86C80">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b w:val="0"/>
          <w:bCs w:val="0"/>
          <w:color w:val="auto"/>
          <w:sz w:val="28"/>
          <w:szCs w:val="28"/>
          <w:highlight w:val="none"/>
          <w:u w:val="none"/>
        </w:rPr>
      </w:pP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lang w:val="en-US" w:eastAsia="zh-CN"/>
        </w:rPr>
        <w:t>三</w:t>
      </w: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rPr>
        <w:t xml:space="preserve"> </w:t>
      </w:r>
      <w:r>
        <w:rPr>
          <w:rFonts w:hint="eastAsia" w:ascii="楷体" w:hAnsi="楷体" w:eastAsia="楷体" w:cs="楷体"/>
          <w:b w:val="0"/>
          <w:bCs w:val="0"/>
          <w:color w:val="auto"/>
          <w:sz w:val="28"/>
          <w:szCs w:val="28"/>
          <w:highlight w:val="none"/>
          <w:u w:val="none"/>
          <w:lang w:eastAsia="zh-CN"/>
        </w:rPr>
        <w:t>出租方</w:t>
      </w:r>
      <w:r>
        <w:rPr>
          <w:rFonts w:hint="eastAsia" w:ascii="楷体" w:hAnsi="楷体" w:eastAsia="楷体" w:cs="楷体"/>
          <w:b w:val="0"/>
          <w:bCs w:val="0"/>
          <w:color w:val="auto"/>
          <w:sz w:val="28"/>
          <w:szCs w:val="28"/>
          <w:highlight w:val="none"/>
          <w:u w:val="none"/>
        </w:rPr>
        <w:t>的权利和义务</w:t>
      </w:r>
    </w:p>
    <w:p w14:paraId="7E47512F">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1.双方合同</w:t>
      </w:r>
      <w:r>
        <w:rPr>
          <w:rFonts w:hint="eastAsia" w:ascii="仿宋_GB2312" w:hAnsi="仿宋_GB2312" w:eastAsia="仿宋_GB2312" w:cs="仿宋_GB2312"/>
          <w:color w:val="auto"/>
          <w:sz w:val="28"/>
          <w:szCs w:val="28"/>
          <w:highlight w:val="none"/>
          <w:u w:val="none"/>
        </w:rPr>
        <w:t>生效后，</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将</w:t>
      </w:r>
      <w:r>
        <w:rPr>
          <w:rFonts w:hint="eastAsia" w:ascii="仿宋_GB2312" w:hAnsi="仿宋_GB2312" w:eastAsia="仿宋_GB2312" w:cs="仿宋_GB2312"/>
          <w:color w:val="auto"/>
          <w:sz w:val="28"/>
          <w:szCs w:val="28"/>
          <w:highlight w:val="none"/>
          <w:u w:val="none"/>
          <w:lang w:val="en-US" w:eastAsia="zh-CN"/>
        </w:rPr>
        <w:t>合同</w:t>
      </w:r>
      <w:r>
        <w:rPr>
          <w:rFonts w:hint="eastAsia" w:ascii="仿宋_GB2312" w:hAnsi="仿宋_GB2312" w:eastAsia="仿宋_GB2312" w:cs="仿宋_GB2312"/>
          <w:color w:val="auto"/>
          <w:sz w:val="28"/>
          <w:szCs w:val="28"/>
          <w:highlight w:val="none"/>
          <w:u w:val="none"/>
        </w:rPr>
        <w:t>约定的标的物</w:t>
      </w:r>
      <w:r>
        <w:rPr>
          <w:rFonts w:hint="eastAsia" w:ascii="仿宋_GB2312" w:hAnsi="仿宋_GB2312" w:eastAsia="仿宋_GB2312" w:cs="仿宋_GB2312"/>
          <w:color w:val="auto"/>
          <w:sz w:val="28"/>
          <w:szCs w:val="28"/>
          <w:highlight w:val="none"/>
          <w:u w:val="none"/>
          <w:lang w:val="en-US" w:eastAsia="zh-CN"/>
        </w:rPr>
        <w:t>以</w:t>
      </w:r>
      <w:r>
        <w:rPr>
          <w:rFonts w:hint="eastAsia" w:ascii="仿宋_GB2312" w:hAnsi="仿宋_GB2312" w:eastAsia="仿宋_GB2312" w:cs="仿宋_GB2312"/>
          <w:color w:val="auto"/>
          <w:sz w:val="28"/>
          <w:szCs w:val="28"/>
          <w:highlight w:val="none"/>
          <w:u w:val="none"/>
        </w:rPr>
        <w:t>现状交付</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使用，并配合</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办理水、电使用等相关手续。</w:t>
      </w:r>
    </w:p>
    <w:p w14:paraId="281C61F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2.</w:t>
      </w:r>
      <w:r>
        <w:rPr>
          <w:rFonts w:hint="eastAsia" w:ascii="仿宋_GB2312" w:hAnsi="仿宋_GB2312" w:eastAsia="仿宋_GB2312" w:cs="仿宋_GB2312"/>
          <w:color w:val="auto"/>
          <w:sz w:val="28"/>
          <w:szCs w:val="28"/>
          <w:highlight w:val="none"/>
          <w:u w:val="none"/>
        </w:rPr>
        <w:t>在合同履行期间，</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有权定期或不定期对租赁物的消防、安全、</w:t>
      </w:r>
      <w:r>
        <w:rPr>
          <w:rFonts w:hint="eastAsia" w:ascii="仿宋_GB2312" w:hAnsi="仿宋_GB2312" w:eastAsia="仿宋_GB2312" w:cs="仿宋_GB2312"/>
          <w:color w:val="auto"/>
          <w:sz w:val="28"/>
          <w:szCs w:val="28"/>
          <w:highlight w:val="none"/>
          <w:u w:val="none"/>
          <w:lang w:val="en-US" w:eastAsia="zh-CN"/>
        </w:rPr>
        <w:t>环保、</w:t>
      </w:r>
      <w:r>
        <w:rPr>
          <w:rFonts w:hint="eastAsia" w:ascii="仿宋_GB2312" w:hAnsi="仿宋_GB2312" w:eastAsia="仿宋_GB2312" w:cs="仿宋_GB2312"/>
          <w:color w:val="auto"/>
          <w:sz w:val="28"/>
          <w:szCs w:val="28"/>
          <w:highlight w:val="none"/>
          <w:u w:val="none"/>
        </w:rPr>
        <w:t>水电等使用情况进行检查、监督。对存在消防、安全</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环保</w:t>
      </w:r>
      <w:r>
        <w:rPr>
          <w:rFonts w:hint="eastAsia" w:ascii="仿宋_GB2312" w:hAnsi="仿宋_GB2312" w:eastAsia="仿宋_GB2312" w:cs="仿宋_GB2312"/>
          <w:color w:val="auto"/>
          <w:sz w:val="28"/>
          <w:szCs w:val="28"/>
          <w:highlight w:val="none"/>
          <w:u w:val="none"/>
        </w:rPr>
        <w:t>隐患的，</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有权作出书面整改通知。</w:t>
      </w:r>
    </w:p>
    <w:p w14:paraId="6B6BE1D0">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3.</w:t>
      </w:r>
      <w:r>
        <w:rPr>
          <w:rFonts w:hint="eastAsia" w:ascii="仿宋_GB2312" w:hAnsi="仿宋_GB2312" w:eastAsia="仿宋_GB2312" w:cs="仿宋_GB2312"/>
          <w:color w:val="auto"/>
          <w:sz w:val="28"/>
          <w:szCs w:val="28"/>
          <w:highlight w:val="none"/>
          <w:u w:val="none"/>
        </w:rPr>
        <w:t>租赁期限内，</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享有独立经营自主权，</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无故不得干涉</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正常生产经营。</w:t>
      </w:r>
    </w:p>
    <w:p w14:paraId="151287A8">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eastAsia="仿宋_GB2312"/>
          <w:b/>
          <w:bCs/>
          <w:color w:val="auto"/>
          <w:sz w:val="28"/>
          <w:szCs w:val="28"/>
          <w:highlight w:val="none"/>
        </w:rPr>
      </w:pPr>
      <w:r>
        <w:rPr>
          <w:rFonts w:hint="eastAsia" w:ascii="楷体" w:hAnsi="楷体" w:eastAsia="楷体" w:cs="楷体"/>
          <w:b w:val="0"/>
          <w:bCs w:val="0"/>
          <w:color w:val="auto"/>
          <w:sz w:val="28"/>
          <w:szCs w:val="28"/>
          <w:highlight w:val="none"/>
          <w:lang w:val="en-US" w:eastAsia="zh-CN"/>
        </w:rPr>
        <w:t>（四）承租方</w:t>
      </w:r>
      <w:r>
        <w:rPr>
          <w:rFonts w:hint="eastAsia" w:ascii="楷体" w:hAnsi="楷体" w:eastAsia="楷体" w:cs="楷体"/>
          <w:b w:val="0"/>
          <w:bCs w:val="0"/>
          <w:color w:val="auto"/>
          <w:sz w:val="28"/>
          <w:szCs w:val="28"/>
          <w:highlight w:val="none"/>
        </w:rPr>
        <w:t>的权利和义务</w:t>
      </w:r>
    </w:p>
    <w:p w14:paraId="651DBC58">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依约按时缴纳租赁费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管理费</w:t>
      </w:r>
      <w:r>
        <w:rPr>
          <w:rFonts w:hint="eastAsia" w:ascii="仿宋_GB2312" w:hAnsi="仿宋_GB2312" w:eastAsia="仿宋_GB2312" w:cs="仿宋_GB2312"/>
          <w:color w:val="auto"/>
          <w:sz w:val="28"/>
          <w:szCs w:val="28"/>
          <w:highlight w:val="none"/>
        </w:rPr>
        <w:t>及水电等费用，如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逾期未缴纳的，</w:t>
      </w:r>
      <w:r>
        <w:rPr>
          <w:rFonts w:hint="eastAsia" w:ascii="仿宋_GB2312" w:eastAsia="仿宋_GB2312"/>
          <w:color w:val="auto"/>
          <w:sz w:val="28"/>
          <w:szCs w:val="28"/>
          <w:highlight w:val="none"/>
        </w:rPr>
        <w:t>迟付一日应向</w:t>
      </w:r>
      <w:r>
        <w:rPr>
          <w:rFonts w:hint="eastAsia" w:ascii="仿宋_GB2312" w:eastAsia="仿宋_GB2312"/>
          <w:color w:val="auto"/>
          <w:sz w:val="28"/>
          <w:szCs w:val="28"/>
          <w:highlight w:val="none"/>
          <w:lang w:eastAsia="zh-CN"/>
        </w:rPr>
        <w:t>出租方</w:t>
      </w:r>
      <w:r>
        <w:rPr>
          <w:rFonts w:hint="eastAsia" w:ascii="仿宋_GB2312" w:eastAsia="仿宋_GB2312"/>
          <w:color w:val="auto"/>
          <w:sz w:val="28"/>
          <w:szCs w:val="28"/>
          <w:highlight w:val="none"/>
        </w:rPr>
        <w:t>支付未付款额</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的违约金</w:t>
      </w:r>
      <w:r>
        <w:rPr>
          <w:rFonts w:ascii="仿宋_GB2312" w:eastAsia="仿宋_GB2312"/>
          <w:color w:val="auto"/>
          <w:sz w:val="28"/>
          <w:szCs w:val="28"/>
          <w:highlight w:val="none"/>
        </w:rPr>
        <w:t>;</w:t>
      </w:r>
      <w:r>
        <w:rPr>
          <w:rFonts w:hint="eastAsia" w:ascii="仿宋_GB2312" w:hAnsi="仿宋_GB2312" w:eastAsia="仿宋_GB2312" w:cs="仿宋_GB2312"/>
          <w:color w:val="auto"/>
          <w:sz w:val="28"/>
          <w:szCs w:val="28"/>
          <w:highlight w:val="none"/>
        </w:rPr>
        <w:t>违约金从</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已缴纳的履约保证金中扣除，履约保证金不足以支付违约金的，由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另行支付。</w:t>
      </w:r>
    </w:p>
    <w:p w14:paraId="2AE2F78E">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租赁期内，未经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不得擅自将租赁物转租、转借他人。如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擅自转租、转借的，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w:t>
      </w:r>
      <w:r>
        <w:rPr>
          <w:rFonts w:hint="eastAsia" w:ascii="仿宋_GB2312" w:hAnsi="仿宋_GB2312" w:eastAsia="仿宋_GB2312" w:cs="仿宋_GB2312"/>
          <w:color w:val="auto"/>
          <w:sz w:val="28"/>
          <w:szCs w:val="28"/>
          <w:highlight w:val="none"/>
          <w:lang w:val="en-US" w:eastAsia="zh-CN"/>
        </w:rPr>
        <w:t>面</w:t>
      </w:r>
      <w:r>
        <w:rPr>
          <w:rFonts w:hint="eastAsia" w:ascii="仿宋_GB2312" w:hAnsi="仿宋_GB2312" w:eastAsia="仿宋_GB2312" w:cs="仿宋_GB2312"/>
          <w:color w:val="auto"/>
          <w:sz w:val="28"/>
          <w:szCs w:val="28"/>
          <w:highlight w:val="none"/>
        </w:rPr>
        <w:t>解除合同，</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已支付的租金及履约保证金不予退还，因此给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应按照实际损失承担赔偿责任。</w:t>
      </w:r>
    </w:p>
    <w:p w14:paraId="5505C40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租赁期内，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不得新建永久性建筑物、构筑物。经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可以对租赁物进行装修、改造，</w:t>
      </w:r>
      <w:r>
        <w:rPr>
          <w:rFonts w:hint="eastAsia" w:ascii="仿宋_GB2312" w:hAnsi="仿宋_GB2312" w:eastAsia="仿宋_GB2312" w:cs="仿宋_GB2312"/>
          <w:color w:val="auto"/>
          <w:sz w:val="28"/>
          <w:szCs w:val="28"/>
          <w:highlight w:val="none"/>
          <w:lang w:val="en-US" w:eastAsia="zh-CN"/>
        </w:rPr>
        <w:t>不得破坏厂房建筑物的承重结构，不得改变建构筑物主体结构，</w:t>
      </w:r>
      <w:r>
        <w:rPr>
          <w:rFonts w:hint="eastAsia" w:ascii="仿宋_GB2312" w:hAnsi="仿宋_GB2312" w:eastAsia="仿宋_GB2312" w:cs="仿宋_GB2312"/>
          <w:color w:val="auto"/>
          <w:sz w:val="28"/>
          <w:szCs w:val="28"/>
          <w:highlight w:val="none"/>
        </w:rPr>
        <w:t>相应费用及施工现场消防安全</w:t>
      </w:r>
      <w:r>
        <w:rPr>
          <w:rFonts w:hint="eastAsia" w:ascii="仿宋_GB2312" w:hAnsi="仿宋_GB2312" w:eastAsia="仿宋_GB2312" w:cs="仿宋_GB2312"/>
          <w:color w:val="auto"/>
          <w:sz w:val="28"/>
          <w:szCs w:val="28"/>
          <w:highlight w:val="none"/>
          <w:lang w:val="en-US" w:eastAsia="zh-CN"/>
        </w:rPr>
        <w:t>环保</w:t>
      </w:r>
      <w:r>
        <w:rPr>
          <w:rFonts w:hint="eastAsia" w:ascii="仿宋_GB2312" w:hAnsi="仿宋_GB2312" w:eastAsia="仿宋_GB2312" w:cs="仿宋_GB2312"/>
          <w:color w:val="auto"/>
          <w:sz w:val="28"/>
          <w:szCs w:val="28"/>
          <w:highlight w:val="none"/>
        </w:rPr>
        <w:t>责任、消防备案手续等均由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自行负责。</w:t>
      </w:r>
    </w:p>
    <w:p w14:paraId="1964513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租赁期内，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妥善使用租赁物</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根据经营业态消防要求自行配备</w:t>
      </w:r>
      <w:r>
        <w:rPr>
          <w:rFonts w:hint="eastAsia" w:ascii="仿宋_GB2312" w:hAnsi="仿宋_GB2312" w:eastAsia="仿宋_GB2312" w:cs="仿宋_GB2312"/>
          <w:color w:val="auto"/>
          <w:sz w:val="28"/>
          <w:szCs w:val="28"/>
          <w:highlight w:val="none"/>
        </w:rPr>
        <w:t>消防器材及设施。因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管理、使用不善造成租赁物、消防器材及</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设施损坏的，维修费用由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原因造成租赁物、消防器材及</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设施损坏严重或灭失的，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有权单方解除租赁合同，</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因此遭受的所有损失由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负责赔偿。</w:t>
      </w:r>
    </w:p>
    <w:p w14:paraId="207ED6E8">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应严格按照合同约定用途使用租赁物，不得存放危险、易燃易爆等违法违规物品；</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应严格按照规范</w:t>
      </w:r>
      <w:r>
        <w:rPr>
          <w:rFonts w:hint="eastAsia" w:ascii="仿宋_GB2312" w:hAnsi="仿宋_GB2312" w:eastAsia="仿宋_GB2312" w:cs="仿宋_GB2312"/>
          <w:color w:val="auto"/>
          <w:sz w:val="28"/>
          <w:szCs w:val="28"/>
          <w:highlight w:val="none"/>
          <w:lang w:val="en-US" w:eastAsia="zh-CN"/>
        </w:rPr>
        <w:t>安全</w:t>
      </w:r>
      <w:r>
        <w:rPr>
          <w:rFonts w:hint="eastAsia" w:ascii="仿宋_GB2312" w:hAnsi="仿宋_GB2312" w:eastAsia="仿宋_GB2312" w:cs="仿宋_GB2312"/>
          <w:color w:val="auto"/>
          <w:sz w:val="28"/>
          <w:szCs w:val="28"/>
          <w:highlight w:val="none"/>
        </w:rPr>
        <w:t>用电，禁止私扯乱接，严禁超负荷用电，因此发生事故的，由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承担全部责任并赔偿所有损失。</w:t>
      </w:r>
    </w:p>
    <w:p w14:paraId="4DDE6BBE">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租赁期限内，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应严格遵守</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出入厂等相关管理规定，因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原因给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或其他第三方的人员或设备设施等财产造成损害的，由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承担赔偿责任。</w:t>
      </w:r>
    </w:p>
    <w:p w14:paraId="00E9AF2D">
      <w:pPr>
        <w:pStyle w:val="2"/>
        <w:ind w:firstLine="560" w:firstLineChars="200"/>
        <w:rPr>
          <w:rFonts w:hint="eastAsia"/>
          <w:color w:val="auto"/>
          <w:highlight w:val="none"/>
        </w:rPr>
      </w:pPr>
      <w:r>
        <w:rPr>
          <w:rFonts w:hint="eastAsia" w:ascii="仿宋_GB2312" w:hAnsi="仿宋_GB2312" w:eastAsia="仿宋_GB2312" w:cs="仿宋_GB2312"/>
          <w:b w:val="0"/>
          <w:bCs w:val="0"/>
          <w:color w:val="auto"/>
          <w:kern w:val="2"/>
          <w:sz w:val="28"/>
          <w:szCs w:val="28"/>
          <w:highlight w:val="none"/>
          <w:lang w:val="en-US" w:eastAsia="zh-CN" w:bidi="ar-SA"/>
        </w:rPr>
        <w:t>7.承租方在租赁使用期间，发生财产被盗，造成损失的由承租方承担，出租方不承担承租方的财产保全责任，承租方根据承租方及警方要求，配合调查。</w:t>
      </w:r>
    </w:p>
    <w:p w14:paraId="5AAB3400">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黑体" w:hAnsi="黑体" w:eastAsia="黑体" w:cs="黑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（五） 消防安全责任</w:t>
      </w:r>
    </w:p>
    <w:p w14:paraId="106367D2">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租赁期内，出租方有权按照国家《消防法》《安全生产法》《中华人民共和国环境保护法》等相关法律法规规定或出租方上级主管单位的相关要求，对承租方进行定期或不定期检查和监督。对存在消防、安全隐患的，出租方有权作出书面整改通知，并对拒不配合整改的违法行为进行相应处罚。情节严重的，出租方有权责令其停止生产经营行为并中止或终止租赁合同，由此造成的损失全部由承租方承担。</w:t>
      </w:r>
    </w:p>
    <w:p w14:paraId="0F1F7DC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租赁期内，承租方及其负责人或法定代表人为消防、安全、环保责任人，全面负责承租场所的消防、安全、环保工作并承担相应责任。承租方应当按照中华人民共和国《消防法》《安全生产法》《环境保护法》等相关法律法规规定，建立健全各项消防安全制度和保证各种消防器材、设施的完好无损，保证安全疏散通道和消防车通道畅通无阻。</w:t>
      </w:r>
    </w:p>
    <w:p w14:paraId="41F69AE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承租方不得利用租赁场地，从事甲乙类物品生产、储存行为，所从事的生产、储存行为必须符合消防、安全、环保资质、配套设施及国家法律法规要求，不得设置“三合一”场所，严禁在生产、仓储、经营场所内违规住人。电动车放置在指定位置，严禁在室内充电或室外飞线充电。承租方未履行消防安全职责或因消防违章作业导致火灾事故及受到政府处罚的，由承租方承担全部责任。承租方未履行消防安全职责或因消防违章作业导致火灾事故及受到政府处罚的，由承租方承担全部责任。</w:t>
      </w:r>
    </w:p>
    <w:p w14:paraId="2F0EAFEE">
      <w:pPr>
        <w:pStyle w:val="1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w:t>
      </w:r>
      <w:r>
        <w:rPr>
          <w:rFonts w:hint="eastAsia" w:hAnsi="仿宋_GB2312" w:cs="仿宋_GB2312"/>
          <w:color w:val="auto"/>
          <w:kern w:val="2"/>
          <w:sz w:val="28"/>
          <w:szCs w:val="28"/>
          <w:highlight w:val="none"/>
          <w:lang w:val="en-US" w:eastAsia="zh-CN" w:bidi="ar-SA"/>
        </w:rPr>
        <w:t>承租方</w:t>
      </w:r>
      <w:r>
        <w:rPr>
          <w:rFonts w:hint="eastAsia" w:ascii="仿宋_GB2312" w:hAnsi="仿宋_GB2312" w:eastAsia="仿宋_GB2312" w:cs="仿宋_GB2312"/>
          <w:color w:val="auto"/>
          <w:kern w:val="2"/>
          <w:sz w:val="28"/>
          <w:szCs w:val="28"/>
          <w:highlight w:val="none"/>
          <w:lang w:val="en-US" w:eastAsia="zh-CN" w:bidi="ar-SA"/>
        </w:rPr>
        <w:t>须根据自身经营业态要求，更换、完善相关警示、疏散等安全标识；按照安全专业管理要求，及时在泉城安全APP完成注册，接受监管；根据自身经营业态消防要求完善租赁场所消防设备设施；加强承租业务自主管理意识，落实主动安全防范措施。</w:t>
      </w:r>
    </w:p>
    <w:p w14:paraId="4D4BDC8B">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5.本合同签订时，双方另行签订《消防管理协议》《安全管理协议》《环保管理协议》，为本合同的重要组成部分，与本合同具有同等法律效力。</w:t>
      </w:r>
    </w:p>
    <w:p w14:paraId="2461176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（六） 不可抗力</w:t>
      </w:r>
    </w:p>
    <w:p w14:paraId="73462B33">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租赁期内，如发生不可抗力（包括但不限于自然灾害或政府规划或政府管控要求，或</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上级主管单位的管控要求</w:t>
      </w:r>
      <w:r>
        <w:rPr>
          <w:rFonts w:hint="eastAsia" w:ascii="仿宋_GB2312" w:hAnsi="仿宋_GB2312" w:eastAsia="仿宋_GB2312" w:cs="仿宋_GB2312"/>
          <w:color w:val="auto"/>
          <w:sz w:val="28"/>
          <w:szCs w:val="28"/>
          <w:highlight w:val="none"/>
          <w:lang w:eastAsia="zh-CN"/>
        </w:rPr>
        <w:t>或出租方</w:t>
      </w:r>
      <w:r>
        <w:rPr>
          <w:rFonts w:hint="eastAsia" w:ascii="仿宋_GB2312" w:hAnsi="仿宋_GB2312" w:eastAsia="仿宋_GB2312" w:cs="仿宋_GB2312"/>
          <w:color w:val="auto"/>
          <w:sz w:val="28"/>
          <w:szCs w:val="28"/>
          <w:highlight w:val="none"/>
        </w:rPr>
        <w:t>自身不能决定的其他事项）导致合同部分或全部无法履行的，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有权根据实际情况单方面变更或解除合同，且不为此承担任何责任。</w:t>
      </w:r>
    </w:p>
    <w:p w14:paraId="5A42A6D6">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因前述不可抗力影响，导致合同部分不能履行的，双方签订变更或补充协议，因前述不可抗力导致</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w:t>
      </w:r>
      <w:r>
        <w:rPr>
          <w:rFonts w:hint="eastAsia" w:ascii="仿宋_GB2312" w:hAnsi="仿宋_GB2312" w:eastAsia="仿宋_GB2312" w:cs="仿宋_GB2312"/>
          <w:color w:val="auto"/>
          <w:sz w:val="28"/>
          <w:szCs w:val="28"/>
          <w:highlight w:val="none"/>
          <w:lang w:val="en-US" w:eastAsia="zh-CN"/>
        </w:rPr>
        <w:t>造</w:t>
      </w:r>
      <w:r>
        <w:rPr>
          <w:rFonts w:hint="eastAsia" w:ascii="仿宋_GB2312" w:hAnsi="仿宋_GB2312" w:eastAsia="仿宋_GB2312" w:cs="仿宋_GB2312"/>
          <w:color w:val="auto"/>
          <w:sz w:val="28"/>
          <w:szCs w:val="28"/>
          <w:highlight w:val="none"/>
        </w:rPr>
        <w:t>或增设等形成资产的损失，由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xml:space="preserve">    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因前述不可抗力影响，导致合同部分不能履行，且</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有合理理由认为继续承租无法满足其使用需求的，可与</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协商解除合同，但</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因此产生的全部损失由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须按照</w:t>
      </w:r>
      <w:r>
        <w:rPr>
          <w:rFonts w:hint="eastAsia" w:ascii="仿宋_GB2312" w:hAnsi="仿宋_GB2312" w:eastAsia="仿宋_GB2312" w:cs="仿宋_GB2312"/>
          <w:color w:val="auto"/>
          <w:sz w:val="28"/>
          <w:szCs w:val="28"/>
          <w:highlight w:val="none"/>
          <w:lang w:val="en-US" w:eastAsia="zh-CN"/>
        </w:rPr>
        <w:t>出租方要求，</w:t>
      </w:r>
      <w:r>
        <w:rPr>
          <w:rFonts w:hint="eastAsia" w:ascii="仿宋_GB2312" w:hAnsi="仿宋_GB2312" w:eastAsia="仿宋_GB2312" w:cs="仿宋_GB2312"/>
          <w:color w:val="auto"/>
          <w:sz w:val="28"/>
          <w:szCs w:val="28"/>
          <w:highlight w:val="none"/>
        </w:rPr>
        <w:t>在限期内搬出租赁物，</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自行新建、装修、改建或增设等形成的资产由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自行收回，无法收回或因收回该等资产会对</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造成损失的，则该等资产由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无偿转让给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需要拆除的，费用由承租方承担。</w:t>
      </w:r>
    </w:p>
    <w:p w14:paraId="71395D22">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合同变更或解除的，租金按照</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实际租用日期予以核减。</w:t>
      </w:r>
    </w:p>
    <w:p w14:paraId="639DC03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（七） 合同终止或解除</w:t>
      </w:r>
    </w:p>
    <w:p w14:paraId="53548D3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租赁期未满，若</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lang w:val="en-US" w:eastAsia="zh-CN"/>
        </w:rPr>
        <w:t>单方面终止合同，出租方已收取的履约保证金、安全风险抵押金不予退还，双方协商一致后签订《租赁合同终止协议》。</w:t>
      </w:r>
    </w:p>
    <w:p w14:paraId="734138C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租赁期未满，若</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单方面终止本合同的，应提前</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highlight w:val="none"/>
          <w:lang w:val="en-US" w:eastAsia="zh-CN"/>
        </w:rPr>
        <w:t>书面</w:t>
      </w:r>
      <w:r>
        <w:rPr>
          <w:rFonts w:hint="eastAsia" w:ascii="仿宋_GB2312" w:hAnsi="仿宋_GB2312" w:eastAsia="仿宋_GB2312" w:cs="仿宋_GB2312"/>
          <w:color w:val="auto"/>
          <w:sz w:val="28"/>
          <w:szCs w:val="28"/>
          <w:highlight w:val="none"/>
        </w:rPr>
        <w:t>通知</w:t>
      </w:r>
      <w:r>
        <w:rPr>
          <w:rFonts w:hint="eastAsia" w:ascii="仿宋_GB2312" w:hAnsi="仿宋_GB2312" w:eastAsia="仿宋_GB2312" w:cs="仿宋_GB2312"/>
          <w:color w:val="auto"/>
          <w:sz w:val="28"/>
          <w:szCs w:val="28"/>
          <w:highlight w:val="none"/>
          <w:lang w:eastAsia="zh-CN"/>
        </w:rPr>
        <w:t>出租方</w:t>
      </w:r>
      <w:r>
        <w:rPr>
          <w:rFonts w:hint="eastAsia" w:ascii="仿宋_GB2312" w:eastAsia="仿宋_GB2312"/>
          <w:sz w:val="28"/>
          <w:szCs w:val="28"/>
        </w:rPr>
        <w:t>。若乙方未提前</w:t>
      </w:r>
      <w:r>
        <w:rPr>
          <w:rFonts w:hint="eastAsia" w:ascii="仿宋_GB2312" w:eastAsia="仿宋_GB2312"/>
          <w:sz w:val="28"/>
          <w:szCs w:val="28"/>
          <w:lang w:val="en-US" w:eastAsia="zh-CN"/>
        </w:rPr>
        <w:t>3</w:t>
      </w:r>
      <w:r>
        <w:rPr>
          <w:rFonts w:hint="eastAsia" w:ascii="仿宋_GB2312" w:eastAsia="仿宋_GB2312"/>
          <w:sz w:val="28"/>
          <w:szCs w:val="28"/>
        </w:rPr>
        <w:t>个月书面通知</w:t>
      </w:r>
      <w:r>
        <w:rPr>
          <w:rFonts w:hint="eastAsia" w:ascii="仿宋_GB2312" w:eastAsia="仿宋_GB2312"/>
          <w:sz w:val="28"/>
          <w:szCs w:val="28"/>
          <w:lang w:val="en-US" w:eastAsia="zh-CN"/>
        </w:rPr>
        <w:t>出租方</w:t>
      </w:r>
      <w:r>
        <w:rPr>
          <w:rFonts w:hint="eastAsia" w:ascii="仿宋_GB2312" w:eastAsia="仿宋_GB2312"/>
          <w:sz w:val="28"/>
          <w:szCs w:val="28"/>
        </w:rPr>
        <w:t>并单方面终止本合同，则需向甲方</w:t>
      </w:r>
      <w:r>
        <w:rPr>
          <w:rFonts w:hint="eastAsia" w:ascii="仿宋_GB2312" w:eastAsia="仿宋_GB2312"/>
          <w:sz w:val="28"/>
          <w:szCs w:val="28"/>
          <w:lang w:val="en-US" w:eastAsia="zh-CN"/>
        </w:rPr>
        <w:t>另行</w:t>
      </w:r>
      <w:r>
        <w:rPr>
          <w:rFonts w:hint="eastAsia" w:ascii="仿宋_GB2312" w:eastAsia="仿宋_GB2312"/>
          <w:sz w:val="28"/>
          <w:szCs w:val="28"/>
        </w:rPr>
        <w:t>支付</w:t>
      </w:r>
      <w:r>
        <w:rPr>
          <w:rFonts w:hint="eastAsia" w:ascii="仿宋_GB2312" w:eastAsia="仿宋_GB2312"/>
          <w:sz w:val="28"/>
          <w:szCs w:val="28"/>
          <w:lang w:val="en-US" w:eastAsia="zh-CN"/>
        </w:rPr>
        <w:t>3</w:t>
      </w:r>
      <w:r>
        <w:rPr>
          <w:rFonts w:hint="eastAsia" w:ascii="仿宋_GB2312" w:eastAsia="仿宋_GB2312"/>
          <w:sz w:val="28"/>
          <w:szCs w:val="28"/>
        </w:rPr>
        <w:t>个月租赁费</w:t>
      </w:r>
      <w:r>
        <w:rPr>
          <w:rFonts w:hint="eastAsia" w:ascii="仿宋_GB2312" w:eastAsia="仿宋_GB2312"/>
          <w:sz w:val="28"/>
          <w:szCs w:val="28"/>
          <w:lang w:eastAsia="zh-CN"/>
        </w:rPr>
        <w:t>，</w:t>
      </w:r>
      <w:r>
        <w:rPr>
          <w:rFonts w:hint="eastAsia" w:ascii="仿宋_GB2312" w:hAnsi="仿宋_GB2312" w:eastAsia="仿宋_GB2312" w:cs="仿宋_GB2312"/>
          <w:color w:val="auto"/>
          <w:sz w:val="28"/>
          <w:szCs w:val="28"/>
          <w:highlight w:val="none"/>
          <w:lang w:val="en-US" w:eastAsia="zh-CN"/>
        </w:rPr>
        <w:t>双方协商一致签订《合同终止协议》，协商不一致合同继续履行</w:t>
      </w:r>
      <w:r>
        <w:rPr>
          <w:rFonts w:hint="eastAsia" w:ascii="仿宋_GB2312" w:hAnsi="仿宋_GB2312" w:eastAsia="仿宋_GB2312" w:cs="仿宋_GB2312"/>
          <w:color w:val="auto"/>
          <w:sz w:val="28"/>
          <w:szCs w:val="28"/>
          <w:highlight w:val="none"/>
        </w:rPr>
        <w:t>。</w:t>
      </w:r>
    </w:p>
    <w:p w14:paraId="4C21055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租赁期满后，如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需继续租用，应当在本合同租期届满前2个月通知</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，在同等条件下，</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享有优先租赁权。</w:t>
      </w:r>
    </w:p>
    <w:p w14:paraId="183AF0E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租赁期满，双方未达成续租协议的，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应于租赁期限届满</w:t>
      </w:r>
      <w:r>
        <w:rPr>
          <w:rFonts w:hint="eastAsia" w:ascii="仿宋_GB2312" w:hAnsi="仿宋_GB2312" w:eastAsia="仿宋_GB2312" w:cs="仿宋_GB2312"/>
          <w:color w:val="auto"/>
          <w:sz w:val="28"/>
          <w:szCs w:val="28"/>
          <w:highlight w:val="none"/>
          <w:lang w:val="en-US" w:eastAsia="zh-CN"/>
        </w:rPr>
        <w:t>前</w:t>
      </w:r>
      <w:r>
        <w:rPr>
          <w:rFonts w:hint="eastAsia" w:ascii="仿宋_GB2312" w:hAnsi="仿宋_GB2312" w:eastAsia="仿宋_GB2312" w:cs="仿宋_GB2312"/>
          <w:color w:val="auto"/>
          <w:sz w:val="28"/>
          <w:szCs w:val="28"/>
          <w:highlight w:val="none"/>
        </w:rPr>
        <w:t>搬离租赁物，并将租赁物及其设备设施</w:t>
      </w:r>
      <w:r>
        <w:rPr>
          <w:rFonts w:hint="eastAsia" w:ascii="仿宋_GB2312" w:hAnsi="仿宋_GB2312" w:eastAsia="仿宋_GB2312" w:cs="仿宋_GB2312"/>
          <w:color w:val="auto"/>
          <w:sz w:val="28"/>
          <w:szCs w:val="28"/>
          <w:highlight w:val="none"/>
          <w:lang w:eastAsia="zh-CN"/>
        </w:rPr>
        <w:t>完好地</w:t>
      </w:r>
      <w:r>
        <w:rPr>
          <w:rFonts w:hint="eastAsia" w:ascii="仿宋_GB2312" w:hAnsi="仿宋_GB2312" w:eastAsia="仿宋_GB2312" w:cs="仿宋_GB2312"/>
          <w:color w:val="auto"/>
          <w:sz w:val="28"/>
          <w:szCs w:val="28"/>
          <w:highlight w:val="none"/>
        </w:rPr>
        <w:t>返还给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逾期不搬离租赁物的，每天应按照日租赁费的三倍向</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支付违约金，</w:t>
      </w:r>
      <w:r>
        <w:rPr>
          <w:rFonts w:hint="eastAsia" w:ascii="仿宋_GB2312" w:hAnsi="仿宋_GB2312" w:eastAsia="仿宋_GB2312" w:cs="仿宋_GB2312"/>
          <w:color w:val="auto"/>
          <w:sz w:val="28"/>
          <w:szCs w:val="28"/>
          <w:highlight w:val="none"/>
          <w:lang w:val="en-US" w:eastAsia="zh-CN"/>
        </w:rPr>
        <w:t>合同到期后10日内仍未搬离，出租方视为承租方自动放弃，</w:t>
      </w:r>
      <w:r>
        <w:rPr>
          <w:rFonts w:hint="eastAsia" w:ascii="仿宋_GB2312" w:hAnsi="仿宋_GB2312" w:eastAsia="仿宋_GB2312" w:cs="仿宋_GB2312"/>
          <w:color w:val="auto"/>
          <w:sz w:val="28"/>
          <w:szCs w:val="28"/>
          <w:highlight w:val="none"/>
        </w:rPr>
        <w:t>有权</w:t>
      </w:r>
      <w:r>
        <w:rPr>
          <w:rFonts w:hint="eastAsia" w:ascii="仿宋_GB2312" w:hAnsi="仿宋_GB2312" w:eastAsia="仿宋_GB2312" w:cs="仿宋_GB2312"/>
          <w:color w:val="auto"/>
          <w:sz w:val="28"/>
          <w:szCs w:val="28"/>
          <w:highlight w:val="none"/>
          <w:lang w:val="en-US" w:eastAsia="zh-CN"/>
        </w:rPr>
        <w:t>处置</w:t>
      </w:r>
      <w:r>
        <w:rPr>
          <w:rFonts w:hint="eastAsia" w:ascii="仿宋_GB2312" w:hAnsi="仿宋_GB2312" w:eastAsia="仿宋_GB2312" w:cs="仿宋_GB2312"/>
          <w:color w:val="auto"/>
          <w:sz w:val="28"/>
          <w:szCs w:val="28"/>
          <w:highlight w:val="none"/>
        </w:rPr>
        <w:t>场地内的</w:t>
      </w:r>
      <w:r>
        <w:rPr>
          <w:rFonts w:hint="eastAsia" w:ascii="仿宋_GB2312" w:hAnsi="仿宋_GB2312" w:eastAsia="仿宋_GB2312" w:cs="仿宋_GB2312"/>
          <w:color w:val="auto"/>
          <w:sz w:val="28"/>
          <w:szCs w:val="28"/>
          <w:highlight w:val="none"/>
          <w:lang w:val="en-US" w:eastAsia="zh-CN"/>
        </w:rPr>
        <w:t>所有</w:t>
      </w:r>
      <w:r>
        <w:rPr>
          <w:rFonts w:hint="eastAsia" w:ascii="仿宋_GB2312" w:hAnsi="仿宋_GB2312" w:eastAsia="仿宋_GB2312" w:cs="仿宋_GB2312"/>
          <w:color w:val="auto"/>
          <w:sz w:val="28"/>
          <w:szCs w:val="28"/>
          <w:highlight w:val="none"/>
        </w:rPr>
        <w:t>物品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出租方可单方面进行清场</w:t>
      </w:r>
      <w:r>
        <w:rPr>
          <w:rFonts w:hint="eastAsia" w:ascii="仿宋_GB2312" w:hAnsi="仿宋_GB2312" w:eastAsia="仿宋_GB2312" w:cs="仿宋_GB2312"/>
          <w:color w:val="auto"/>
          <w:sz w:val="28"/>
          <w:szCs w:val="28"/>
          <w:highlight w:val="none"/>
        </w:rPr>
        <w:t>。</w:t>
      </w:r>
    </w:p>
    <w:p w14:paraId="32F98FB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租赁期届满未续租或合同解除的，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自行新建、装修、改建或增设等形成资产由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自行收回且产生的费用及损失由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全部承担，如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无法收回前述资产或收回前述资产会对</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造成损失的，则该等资产由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无偿转让给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如需拆除，相关费用由承租方承担</w:t>
      </w:r>
      <w:r>
        <w:rPr>
          <w:rFonts w:hint="eastAsia" w:ascii="仿宋_GB2312" w:hAnsi="仿宋_GB2312" w:eastAsia="仿宋_GB2312" w:cs="仿宋_GB2312"/>
          <w:color w:val="auto"/>
          <w:sz w:val="28"/>
          <w:szCs w:val="28"/>
          <w:highlight w:val="none"/>
        </w:rPr>
        <w:t>。</w:t>
      </w:r>
    </w:p>
    <w:p w14:paraId="120656D4">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有下列行为之一的，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有权单方面解除</w:t>
      </w:r>
      <w:r>
        <w:rPr>
          <w:rFonts w:hint="eastAsia" w:ascii="仿宋_GB2312" w:hAnsi="仿宋_GB2312" w:eastAsia="仿宋_GB2312" w:cs="仿宋_GB2312"/>
          <w:color w:val="auto"/>
          <w:sz w:val="28"/>
          <w:szCs w:val="28"/>
          <w:highlight w:val="none"/>
          <w:lang w:val="en-US" w:eastAsia="zh-CN"/>
        </w:rPr>
        <w:t>租赁</w:t>
      </w:r>
      <w:r>
        <w:rPr>
          <w:rFonts w:hint="eastAsia" w:ascii="仿宋_GB2312" w:hAnsi="仿宋_GB2312" w:eastAsia="仿宋_GB2312" w:cs="仿宋_GB2312"/>
          <w:color w:val="auto"/>
          <w:sz w:val="28"/>
          <w:szCs w:val="28"/>
          <w:highlight w:val="none"/>
        </w:rPr>
        <w:t>合同，</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已收取的租金、履约保证金、安全风险抵押金不予退还，</w:t>
      </w:r>
      <w:r>
        <w:rPr>
          <w:rFonts w:hint="eastAsia" w:ascii="仿宋_GB2312" w:hAnsi="仿宋_GB2312" w:eastAsia="仿宋_GB2312" w:cs="仿宋_GB2312"/>
          <w:color w:val="auto"/>
          <w:sz w:val="28"/>
          <w:szCs w:val="28"/>
          <w:highlight w:val="none"/>
        </w:rPr>
        <w:t>由此给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造成的全部损失，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应予以赔偿：</w:t>
      </w:r>
    </w:p>
    <w:p w14:paraId="1E433CD8">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书面同意，擅自将租赁物转租、转借他人使用的；</w:t>
      </w:r>
    </w:p>
    <w:p w14:paraId="6EB8FBB0">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书面同意，擅自拆除、改变租赁物结构或损坏租赁物，且经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书面通知，在十日内仍未纠正并恢复原状的；</w:t>
      </w:r>
    </w:p>
    <w:p w14:paraId="576F3839">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（3）擅自改变合同约定的租赁物用途，或利用该租赁物从事违法违规活动及国家法律法规禁止研发或生产的项目产品的；</w:t>
      </w:r>
    </w:p>
    <w:p w14:paraId="41D8A663">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kern w:val="0"/>
          <w:sz w:val="28"/>
          <w:szCs w:val="28"/>
          <w:highlight w:val="none"/>
        </w:rPr>
        <w:t>未经</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书面同意，擅自变更电路、乱扯电线的</w:t>
      </w:r>
      <w:r>
        <w:rPr>
          <w:rFonts w:hint="eastAsia" w:ascii="仿宋_GB2312" w:hAnsi="仿宋_GB2312" w:eastAsia="仿宋_GB2312" w:cs="仿宋_GB2312"/>
          <w:color w:val="auto"/>
          <w:sz w:val="28"/>
          <w:szCs w:val="28"/>
          <w:highlight w:val="none"/>
        </w:rPr>
        <w:t>；</w:t>
      </w:r>
    </w:p>
    <w:p w14:paraId="03DE0AB2">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履约保证金、安全风险抵押金不足50%，收到补交通知拒不补交的，</w:t>
      </w:r>
      <w:r>
        <w:rPr>
          <w:rFonts w:hint="eastAsia" w:ascii="仿宋_GB2312" w:hAnsi="仿宋_GB2312" w:eastAsia="仿宋_GB2312" w:cs="仿宋_GB2312"/>
          <w:color w:val="auto"/>
          <w:sz w:val="28"/>
          <w:szCs w:val="28"/>
          <w:highlight w:val="none"/>
        </w:rPr>
        <w:t>拖欠支付租赁费及水电暖等费用累计时间超过</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日的</w:t>
      </w:r>
      <w:r>
        <w:rPr>
          <w:rFonts w:hint="eastAsia" w:ascii="仿宋_GB2312" w:hAnsi="仿宋_GB2312" w:eastAsia="仿宋_GB2312" w:cs="仿宋_GB2312"/>
          <w:color w:val="auto"/>
          <w:kern w:val="0"/>
          <w:sz w:val="28"/>
          <w:szCs w:val="28"/>
          <w:highlight w:val="none"/>
        </w:rPr>
        <w:t>；</w:t>
      </w:r>
    </w:p>
    <w:p w14:paraId="2F3F4977">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（6）毁坏消防器材、</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设施或挤占安全疏散通道和消防车通道，经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书面通知整改，拒不整改的；</w:t>
      </w:r>
    </w:p>
    <w:p w14:paraId="1C39BB4F">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（7）毁坏消防器材、设施或挤占安全疏散通道和消防车通道，因此造成事故或给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、第三方造成损失的；</w:t>
      </w:r>
    </w:p>
    <w:p w14:paraId="341ABDBE">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（8）违反有关消防法规、消防安全制度或《消防安全协议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安全管理协议</w:t>
      </w:r>
      <w:r>
        <w:rPr>
          <w:rFonts w:hint="eastAsia" w:ascii="仿宋_GB2312" w:hAnsi="仿宋_GB2312" w:eastAsia="仿宋_GB2312" w:cs="仿宋_GB2312"/>
          <w:color w:val="auto"/>
          <w:sz w:val="28"/>
          <w:szCs w:val="28"/>
          <w:highlight w:val="none"/>
          <w:lang w:eastAsia="zh-CN"/>
        </w:rPr>
        <w:t>》和《</w:t>
      </w:r>
      <w:r>
        <w:rPr>
          <w:rFonts w:hint="eastAsia" w:ascii="仿宋_GB2312" w:hAnsi="仿宋_GB2312" w:eastAsia="仿宋_GB2312" w:cs="仿宋_GB2312"/>
          <w:color w:val="auto"/>
          <w:sz w:val="28"/>
          <w:szCs w:val="28"/>
          <w:highlight w:val="none"/>
          <w:lang w:val="en-US" w:eastAsia="zh-CN"/>
        </w:rPr>
        <w:t>环保管理协议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的相关约定，经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书面通知限期整改，</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拒不整改的。</w:t>
      </w:r>
    </w:p>
    <w:p w14:paraId="5450E7EB">
      <w:pPr>
        <w:pStyle w:val="10"/>
        <w:keepNext w:val="0"/>
        <w:keepLines w:val="0"/>
        <w:pageBreakBefore w:val="0"/>
        <w:widowControl w:val="0"/>
        <w:kinsoku/>
        <w:wordWrap/>
        <w:overflowPunct/>
        <w:topLinePunct w:val="0"/>
        <w:autoSpaceDE/>
        <w:autoSpaceDN/>
        <w:bidi w:val="0"/>
        <w:spacing w:line="58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承租过程中发生安全、消防、环保等人身伤害事故，给</w:t>
      </w:r>
      <w:r>
        <w:rPr>
          <w:rFonts w:hint="eastAsia" w:hAnsi="仿宋_GB2312" w:cs="仿宋_GB2312"/>
          <w:color w:val="auto"/>
          <w:sz w:val="28"/>
          <w:szCs w:val="28"/>
          <w:highlight w:val="none"/>
          <w:lang w:val="en-US" w:eastAsia="zh-CN"/>
        </w:rPr>
        <w:t>出租方</w:t>
      </w:r>
      <w:r>
        <w:rPr>
          <w:rFonts w:hint="eastAsia" w:ascii="仿宋_GB2312" w:hAnsi="仿宋_GB2312" w:eastAsia="仿宋_GB2312" w:cs="仿宋_GB2312"/>
          <w:color w:val="auto"/>
          <w:sz w:val="28"/>
          <w:szCs w:val="28"/>
          <w:highlight w:val="none"/>
          <w:lang w:val="en-US" w:eastAsia="zh-CN"/>
        </w:rPr>
        <w:t>造成不良影响的。</w:t>
      </w:r>
    </w:p>
    <w:p w14:paraId="2BDDF1C5">
      <w:pPr>
        <w:pStyle w:val="10"/>
        <w:keepNext w:val="0"/>
        <w:keepLines w:val="0"/>
        <w:pageBreakBefore w:val="0"/>
        <w:widowControl w:val="0"/>
        <w:kinsoku/>
        <w:wordWrap/>
        <w:overflowPunct/>
        <w:topLinePunct w:val="0"/>
        <w:autoSpaceDE/>
        <w:autoSpaceDN/>
        <w:bidi w:val="0"/>
        <w:spacing w:line="58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hAnsi="仿宋_GB2312" w:cs="仿宋_GB2312"/>
          <w:color w:val="auto"/>
          <w:sz w:val="28"/>
          <w:szCs w:val="28"/>
          <w:highlight w:val="none"/>
          <w:lang w:val="en-US" w:eastAsia="zh-CN"/>
        </w:rPr>
        <w:t>（10）承租过程违反合同约定，从事甲乙类物品生产、储存的，从事不符合租赁物消防防火等级合规性及不符合集团公司专项管理制度要求的。</w:t>
      </w:r>
    </w:p>
    <w:p w14:paraId="00EB1D3B">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有下列情形之一，</w:t>
      </w:r>
      <w:r>
        <w:rPr>
          <w:rFonts w:hint="eastAsia" w:ascii="仿宋_GB2312" w:hAnsi="仿宋_GB2312" w:eastAsia="仿宋_GB2312" w:cs="仿宋_GB2312"/>
          <w:color w:val="auto"/>
          <w:kern w:val="0"/>
          <w:sz w:val="28"/>
          <w:szCs w:val="28"/>
          <w:highlight w:val="none"/>
          <w:lang w:eastAsia="zh-CN"/>
        </w:rPr>
        <w:t>承租方</w:t>
      </w:r>
      <w:r>
        <w:rPr>
          <w:rFonts w:hint="eastAsia" w:ascii="仿宋_GB2312" w:hAnsi="仿宋_GB2312" w:eastAsia="仿宋_GB2312" w:cs="仿宋_GB2312"/>
          <w:color w:val="auto"/>
          <w:kern w:val="0"/>
          <w:sz w:val="28"/>
          <w:szCs w:val="28"/>
          <w:highlight w:val="none"/>
        </w:rPr>
        <w:t>有权解除合同：</w:t>
      </w:r>
    </w:p>
    <w:p w14:paraId="151B1CFB">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迟延交付租赁物</w:t>
      </w:r>
      <w:r>
        <w:rPr>
          <w:rFonts w:hint="eastAsia" w:ascii="仿宋_GB2312" w:hAnsi="仿宋_GB2312" w:eastAsia="仿宋_GB2312" w:cs="仿宋_GB2312"/>
          <w:color w:val="auto"/>
          <w:kern w:val="0"/>
          <w:sz w:val="28"/>
          <w:szCs w:val="28"/>
          <w:highlight w:val="none"/>
          <w:lang w:val="en-US" w:eastAsia="zh-CN"/>
        </w:rPr>
        <w:t>30</w:t>
      </w:r>
      <w:r>
        <w:rPr>
          <w:rFonts w:hint="eastAsia" w:ascii="仿宋_GB2312" w:hAnsi="仿宋_GB2312" w:eastAsia="仿宋_GB2312" w:cs="仿宋_GB2312"/>
          <w:color w:val="auto"/>
          <w:kern w:val="0"/>
          <w:sz w:val="28"/>
          <w:szCs w:val="28"/>
          <w:highlight w:val="none"/>
        </w:rPr>
        <w:t>日以上。</w:t>
      </w:r>
    </w:p>
    <w:p w14:paraId="63EF026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违反本合同约定，</w:t>
      </w:r>
      <w:r>
        <w:rPr>
          <w:rFonts w:hint="eastAsia" w:ascii="仿宋_GB2312" w:hAnsi="仿宋_GB2312" w:eastAsia="仿宋_GB2312" w:cs="仿宋_GB2312"/>
          <w:color w:val="auto"/>
          <w:sz w:val="28"/>
          <w:szCs w:val="28"/>
          <w:highlight w:val="none"/>
        </w:rPr>
        <w:t>无故干涉</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正常生产经营。</w:t>
      </w:r>
    </w:p>
    <w:p w14:paraId="3B9B80A5">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本合同中涉及合同解除事宜，</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如有异议，应在收到解除通知之日起十日内提出，否则，视为</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同意解除。</w:t>
      </w:r>
    </w:p>
    <w:p w14:paraId="53B256E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（八） 争议解决 </w:t>
      </w:r>
    </w:p>
    <w:p w14:paraId="1B4305C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本合同项下发生的争议，由双方当事人协商解决；协商不成的，由山东济钢保安服务有限公司</w:t>
      </w:r>
      <w:r>
        <w:rPr>
          <w:rFonts w:hint="eastAsia" w:ascii="仿宋_GB2312" w:hAnsi="Times New Roman" w:eastAsia="仿宋_GB2312" w:cs="Times New Roman"/>
          <w:b w:val="0"/>
          <w:bCs w:val="0"/>
          <w:color w:val="auto"/>
          <w:kern w:val="2"/>
          <w:sz w:val="28"/>
          <w:szCs w:val="28"/>
          <w:highlight w:val="none"/>
          <w:lang w:val="en-US" w:eastAsia="zh-CN" w:bidi="ar-SA"/>
        </w:rPr>
        <w:t>所在地</w:t>
      </w:r>
      <w:r>
        <w:rPr>
          <w:rFonts w:hint="eastAsia" w:ascii="仿宋_GB2312" w:hAnsi="仿宋_GB2312" w:eastAsia="仿宋_GB2312" w:cs="仿宋_GB2312"/>
          <w:color w:val="auto"/>
          <w:sz w:val="28"/>
          <w:szCs w:val="28"/>
          <w:highlight w:val="none"/>
          <w:lang w:val="en-US" w:eastAsia="zh-CN"/>
        </w:rPr>
        <w:t>人民法院管辖。</w:t>
      </w:r>
    </w:p>
    <w:p w14:paraId="2903EB34">
      <w:pPr>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十四、业务咨询</w:t>
      </w:r>
    </w:p>
    <w:p w14:paraId="53249359">
      <w:pPr>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竞租业务联系人：侯老师  联系电话：0531-68650826</w:t>
      </w:r>
    </w:p>
    <w:p w14:paraId="12422250">
      <w:pPr>
        <w:ind w:firstLine="560" w:firstLineChars="200"/>
        <w:rPr>
          <w:rFonts w:hint="eastAsia" w:ascii="仿宋_GB2312" w:hAnsi="仿宋_GB2312" w:eastAsia="仿宋_GB2312" w:cs="仿宋_GB2312"/>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ZjBhMDkwOTgzOWY5MzcyNGVhN2FmNjU3MDQyY2QifQ=="/>
  </w:docVars>
  <w:rsids>
    <w:rsidRoot w:val="009C70EE"/>
    <w:rsid w:val="00004352"/>
    <w:rsid w:val="000344C7"/>
    <w:rsid w:val="00034F95"/>
    <w:rsid w:val="00052069"/>
    <w:rsid w:val="000618D0"/>
    <w:rsid w:val="000676E6"/>
    <w:rsid w:val="00070A49"/>
    <w:rsid w:val="00070DE8"/>
    <w:rsid w:val="00074634"/>
    <w:rsid w:val="00081A4A"/>
    <w:rsid w:val="000921E1"/>
    <w:rsid w:val="000A7254"/>
    <w:rsid w:val="000B1BC1"/>
    <w:rsid w:val="000B44D3"/>
    <w:rsid w:val="000C24C6"/>
    <w:rsid w:val="000D4594"/>
    <w:rsid w:val="000D74BC"/>
    <w:rsid w:val="000E37EC"/>
    <w:rsid w:val="000F24BE"/>
    <w:rsid w:val="000F7BC5"/>
    <w:rsid w:val="00121E3E"/>
    <w:rsid w:val="00151E4A"/>
    <w:rsid w:val="00157E98"/>
    <w:rsid w:val="001718BA"/>
    <w:rsid w:val="001834D9"/>
    <w:rsid w:val="001A1151"/>
    <w:rsid w:val="001B51B9"/>
    <w:rsid w:val="001C67A9"/>
    <w:rsid w:val="001D3305"/>
    <w:rsid w:val="001D5AC1"/>
    <w:rsid w:val="001E47D5"/>
    <w:rsid w:val="001F370C"/>
    <w:rsid w:val="001F6972"/>
    <w:rsid w:val="002002B7"/>
    <w:rsid w:val="002003C2"/>
    <w:rsid w:val="00200865"/>
    <w:rsid w:val="00206669"/>
    <w:rsid w:val="0021396B"/>
    <w:rsid w:val="00224FD6"/>
    <w:rsid w:val="002275E1"/>
    <w:rsid w:val="00233203"/>
    <w:rsid w:val="0024743D"/>
    <w:rsid w:val="00264C4E"/>
    <w:rsid w:val="00275F1D"/>
    <w:rsid w:val="00282448"/>
    <w:rsid w:val="002871EE"/>
    <w:rsid w:val="00296732"/>
    <w:rsid w:val="002A273C"/>
    <w:rsid w:val="002A307F"/>
    <w:rsid w:val="002B3E1B"/>
    <w:rsid w:val="002B6399"/>
    <w:rsid w:val="002B77F7"/>
    <w:rsid w:val="002C28FA"/>
    <w:rsid w:val="002D431B"/>
    <w:rsid w:val="002D4C18"/>
    <w:rsid w:val="002E2EFD"/>
    <w:rsid w:val="0030073C"/>
    <w:rsid w:val="00302D52"/>
    <w:rsid w:val="003117B5"/>
    <w:rsid w:val="00313745"/>
    <w:rsid w:val="00315FC1"/>
    <w:rsid w:val="00317519"/>
    <w:rsid w:val="00321DB2"/>
    <w:rsid w:val="00345C12"/>
    <w:rsid w:val="0035477F"/>
    <w:rsid w:val="00355B7A"/>
    <w:rsid w:val="0036105A"/>
    <w:rsid w:val="00365CA0"/>
    <w:rsid w:val="003706C4"/>
    <w:rsid w:val="00375A8D"/>
    <w:rsid w:val="00377FCC"/>
    <w:rsid w:val="003830DD"/>
    <w:rsid w:val="00392329"/>
    <w:rsid w:val="003A2078"/>
    <w:rsid w:val="003A2D5B"/>
    <w:rsid w:val="003B0451"/>
    <w:rsid w:val="003B34D3"/>
    <w:rsid w:val="003C1FB2"/>
    <w:rsid w:val="003D04E4"/>
    <w:rsid w:val="003D6470"/>
    <w:rsid w:val="003E6880"/>
    <w:rsid w:val="00401097"/>
    <w:rsid w:val="00412768"/>
    <w:rsid w:val="0041731B"/>
    <w:rsid w:val="004200CB"/>
    <w:rsid w:val="00422B7C"/>
    <w:rsid w:val="00423D9A"/>
    <w:rsid w:val="004254E8"/>
    <w:rsid w:val="00457548"/>
    <w:rsid w:val="00476C84"/>
    <w:rsid w:val="00480BCF"/>
    <w:rsid w:val="00482CB3"/>
    <w:rsid w:val="0048372F"/>
    <w:rsid w:val="004851E3"/>
    <w:rsid w:val="00491229"/>
    <w:rsid w:val="00492F5B"/>
    <w:rsid w:val="00494598"/>
    <w:rsid w:val="004C3658"/>
    <w:rsid w:val="004C4602"/>
    <w:rsid w:val="004C4725"/>
    <w:rsid w:val="004C65A8"/>
    <w:rsid w:val="004D6170"/>
    <w:rsid w:val="004D6E1A"/>
    <w:rsid w:val="004E2ADE"/>
    <w:rsid w:val="004E5AD6"/>
    <w:rsid w:val="004E6B7D"/>
    <w:rsid w:val="004F6782"/>
    <w:rsid w:val="004F7A23"/>
    <w:rsid w:val="00503210"/>
    <w:rsid w:val="00510D6D"/>
    <w:rsid w:val="00515EC8"/>
    <w:rsid w:val="00515FF0"/>
    <w:rsid w:val="00526087"/>
    <w:rsid w:val="00544C72"/>
    <w:rsid w:val="00545092"/>
    <w:rsid w:val="0054657F"/>
    <w:rsid w:val="00565359"/>
    <w:rsid w:val="00585C7D"/>
    <w:rsid w:val="00591559"/>
    <w:rsid w:val="005A19E7"/>
    <w:rsid w:val="005A7640"/>
    <w:rsid w:val="005B1037"/>
    <w:rsid w:val="005B1649"/>
    <w:rsid w:val="005B5BF4"/>
    <w:rsid w:val="005B7269"/>
    <w:rsid w:val="005B798A"/>
    <w:rsid w:val="005C2752"/>
    <w:rsid w:val="005C4583"/>
    <w:rsid w:val="005C6189"/>
    <w:rsid w:val="005E3A63"/>
    <w:rsid w:val="005E6302"/>
    <w:rsid w:val="005F49CD"/>
    <w:rsid w:val="005F5993"/>
    <w:rsid w:val="00614D95"/>
    <w:rsid w:val="00617AF9"/>
    <w:rsid w:val="0062260B"/>
    <w:rsid w:val="00625809"/>
    <w:rsid w:val="00643C38"/>
    <w:rsid w:val="00655B53"/>
    <w:rsid w:val="00662A28"/>
    <w:rsid w:val="00662A36"/>
    <w:rsid w:val="006654FC"/>
    <w:rsid w:val="00665E2B"/>
    <w:rsid w:val="00672023"/>
    <w:rsid w:val="0067450E"/>
    <w:rsid w:val="00674D17"/>
    <w:rsid w:val="00677119"/>
    <w:rsid w:val="00691923"/>
    <w:rsid w:val="006920E3"/>
    <w:rsid w:val="006A11F7"/>
    <w:rsid w:val="006B4B72"/>
    <w:rsid w:val="006C6B93"/>
    <w:rsid w:val="006D51C1"/>
    <w:rsid w:val="006D6B24"/>
    <w:rsid w:val="006E2D79"/>
    <w:rsid w:val="006E4AD0"/>
    <w:rsid w:val="006E6662"/>
    <w:rsid w:val="006E7EF6"/>
    <w:rsid w:val="006F104C"/>
    <w:rsid w:val="00701BAC"/>
    <w:rsid w:val="00704529"/>
    <w:rsid w:val="0070469C"/>
    <w:rsid w:val="00725E17"/>
    <w:rsid w:val="00727818"/>
    <w:rsid w:val="007320F3"/>
    <w:rsid w:val="00737885"/>
    <w:rsid w:val="00744125"/>
    <w:rsid w:val="007551AF"/>
    <w:rsid w:val="007560D1"/>
    <w:rsid w:val="007571C2"/>
    <w:rsid w:val="00760A84"/>
    <w:rsid w:val="00774DA0"/>
    <w:rsid w:val="007760E2"/>
    <w:rsid w:val="0078070F"/>
    <w:rsid w:val="007846C6"/>
    <w:rsid w:val="00790BA3"/>
    <w:rsid w:val="00794D21"/>
    <w:rsid w:val="007957A3"/>
    <w:rsid w:val="007A491E"/>
    <w:rsid w:val="007C207E"/>
    <w:rsid w:val="007C4660"/>
    <w:rsid w:val="007C6324"/>
    <w:rsid w:val="007D742C"/>
    <w:rsid w:val="007E0E08"/>
    <w:rsid w:val="00803975"/>
    <w:rsid w:val="00804F0B"/>
    <w:rsid w:val="00825AF8"/>
    <w:rsid w:val="00850A2E"/>
    <w:rsid w:val="0085660D"/>
    <w:rsid w:val="00857EE4"/>
    <w:rsid w:val="008644A6"/>
    <w:rsid w:val="008650B2"/>
    <w:rsid w:val="008711DC"/>
    <w:rsid w:val="008745E4"/>
    <w:rsid w:val="00882BF2"/>
    <w:rsid w:val="00891035"/>
    <w:rsid w:val="008915F4"/>
    <w:rsid w:val="008932C3"/>
    <w:rsid w:val="008B09B3"/>
    <w:rsid w:val="008D54AB"/>
    <w:rsid w:val="008E30C7"/>
    <w:rsid w:val="008E3163"/>
    <w:rsid w:val="008E4EBD"/>
    <w:rsid w:val="00904720"/>
    <w:rsid w:val="00915EAE"/>
    <w:rsid w:val="009249D0"/>
    <w:rsid w:val="00925B73"/>
    <w:rsid w:val="00934340"/>
    <w:rsid w:val="00936EAE"/>
    <w:rsid w:val="0093761A"/>
    <w:rsid w:val="00947F17"/>
    <w:rsid w:val="00954C17"/>
    <w:rsid w:val="00971165"/>
    <w:rsid w:val="00975E76"/>
    <w:rsid w:val="00976286"/>
    <w:rsid w:val="0097715A"/>
    <w:rsid w:val="009803EF"/>
    <w:rsid w:val="0099410E"/>
    <w:rsid w:val="00995792"/>
    <w:rsid w:val="009A1DCF"/>
    <w:rsid w:val="009B33B1"/>
    <w:rsid w:val="009C06F7"/>
    <w:rsid w:val="009C70EE"/>
    <w:rsid w:val="009D06A8"/>
    <w:rsid w:val="009E60C3"/>
    <w:rsid w:val="009F0AE4"/>
    <w:rsid w:val="009F40C5"/>
    <w:rsid w:val="009F7162"/>
    <w:rsid w:val="00A030FB"/>
    <w:rsid w:val="00A03A05"/>
    <w:rsid w:val="00A16A55"/>
    <w:rsid w:val="00A2003D"/>
    <w:rsid w:val="00A21FDE"/>
    <w:rsid w:val="00A32058"/>
    <w:rsid w:val="00A364B9"/>
    <w:rsid w:val="00A43B65"/>
    <w:rsid w:val="00A60D73"/>
    <w:rsid w:val="00A65CB7"/>
    <w:rsid w:val="00A65FE9"/>
    <w:rsid w:val="00A67EFB"/>
    <w:rsid w:val="00A90301"/>
    <w:rsid w:val="00A93EDF"/>
    <w:rsid w:val="00A9466F"/>
    <w:rsid w:val="00AA0731"/>
    <w:rsid w:val="00AA2F18"/>
    <w:rsid w:val="00AA6FC6"/>
    <w:rsid w:val="00AB3928"/>
    <w:rsid w:val="00AB7219"/>
    <w:rsid w:val="00AC3315"/>
    <w:rsid w:val="00AC7F4F"/>
    <w:rsid w:val="00AF53DE"/>
    <w:rsid w:val="00AF6E35"/>
    <w:rsid w:val="00B275D6"/>
    <w:rsid w:val="00B40556"/>
    <w:rsid w:val="00B40C10"/>
    <w:rsid w:val="00B43FED"/>
    <w:rsid w:val="00B4589A"/>
    <w:rsid w:val="00B64F67"/>
    <w:rsid w:val="00B90CA3"/>
    <w:rsid w:val="00BA7913"/>
    <w:rsid w:val="00BB5D0B"/>
    <w:rsid w:val="00BC2CC9"/>
    <w:rsid w:val="00BC3611"/>
    <w:rsid w:val="00BC4085"/>
    <w:rsid w:val="00BE0EBD"/>
    <w:rsid w:val="00BE3DE1"/>
    <w:rsid w:val="00C01233"/>
    <w:rsid w:val="00C125A6"/>
    <w:rsid w:val="00C158A3"/>
    <w:rsid w:val="00C241CA"/>
    <w:rsid w:val="00C2678E"/>
    <w:rsid w:val="00C317F4"/>
    <w:rsid w:val="00C321FE"/>
    <w:rsid w:val="00C41ECE"/>
    <w:rsid w:val="00C82D87"/>
    <w:rsid w:val="00C8670F"/>
    <w:rsid w:val="00CA0ADD"/>
    <w:rsid w:val="00CA42CA"/>
    <w:rsid w:val="00CA79FF"/>
    <w:rsid w:val="00CB1D69"/>
    <w:rsid w:val="00CC09BC"/>
    <w:rsid w:val="00CC0E29"/>
    <w:rsid w:val="00CD0988"/>
    <w:rsid w:val="00CE4C1D"/>
    <w:rsid w:val="00CF498E"/>
    <w:rsid w:val="00D02FB9"/>
    <w:rsid w:val="00D22500"/>
    <w:rsid w:val="00D256BB"/>
    <w:rsid w:val="00D267C5"/>
    <w:rsid w:val="00D271F9"/>
    <w:rsid w:val="00D27550"/>
    <w:rsid w:val="00D27773"/>
    <w:rsid w:val="00D33468"/>
    <w:rsid w:val="00D41CD4"/>
    <w:rsid w:val="00D53A81"/>
    <w:rsid w:val="00D54CDF"/>
    <w:rsid w:val="00D57A8B"/>
    <w:rsid w:val="00D60E81"/>
    <w:rsid w:val="00D650FD"/>
    <w:rsid w:val="00D8076E"/>
    <w:rsid w:val="00D80B35"/>
    <w:rsid w:val="00D85821"/>
    <w:rsid w:val="00D90380"/>
    <w:rsid w:val="00DB2236"/>
    <w:rsid w:val="00DB5B69"/>
    <w:rsid w:val="00DD216A"/>
    <w:rsid w:val="00DD2C81"/>
    <w:rsid w:val="00DD3D0D"/>
    <w:rsid w:val="00DD54DC"/>
    <w:rsid w:val="00DD5F03"/>
    <w:rsid w:val="00DE03A0"/>
    <w:rsid w:val="00DE1D47"/>
    <w:rsid w:val="00DF0EF6"/>
    <w:rsid w:val="00E0477A"/>
    <w:rsid w:val="00E0537A"/>
    <w:rsid w:val="00E0718B"/>
    <w:rsid w:val="00E2538B"/>
    <w:rsid w:val="00E3736E"/>
    <w:rsid w:val="00E40708"/>
    <w:rsid w:val="00E42C0B"/>
    <w:rsid w:val="00E44D1A"/>
    <w:rsid w:val="00E545ED"/>
    <w:rsid w:val="00E55FC0"/>
    <w:rsid w:val="00E8056E"/>
    <w:rsid w:val="00E80FE3"/>
    <w:rsid w:val="00E95468"/>
    <w:rsid w:val="00EB09DB"/>
    <w:rsid w:val="00EC1ECC"/>
    <w:rsid w:val="00ED17E8"/>
    <w:rsid w:val="00ED2D81"/>
    <w:rsid w:val="00EE0F31"/>
    <w:rsid w:val="00EE1A0A"/>
    <w:rsid w:val="00EE3459"/>
    <w:rsid w:val="00EE4EB1"/>
    <w:rsid w:val="00EE55BD"/>
    <w:rsid w:val="00EF242C"/>
    <w:rsid w:val="00EF32C3"/>
    <w:rsid w:val="00EF53DA"/>
    <w:rsid w:val="00EF6EA0"/>
    <w:rsid w:val="00EF772A"/>
    <w:rsid w:val="00F13107"/>
    <w:rsid w:val="00F13C50"/>
    <w:rsid w:val="00F246EA"/>
    <w:rsid w:val="00F24FF4"/>
    <w:rsid w:val="00F308FD"/>
    <w:rsid w:val="00F34A83"/>
    <w:rsid w:val="00F504FA"/>
    <w:rsid w:val="00F5392E"/>
    <w:rsid w:val="00F54023"/>
    <w:rsid w:val="00F5508D"/>
    <w:rsid w:val="00F55EE5"/>
    <w:rsid w:val="00F56B96"/>
    <w:rsid w:val="00F645B6"/>
    <w:rsid w:val="00F65708"/>
    <w:rsid w:val="00F72BE0"/>
    <w:rsid w:val="00F74CF2"/>
    <w:rsid w:val="00F911DE"/>
    <w:rsid w:val="00F96ADF"/>
    <w:rsid w:val="00FA3BF1"/>
    <w:rsid w:val="00FA6C70"/>
    <w:rsid w:val="00FB021D"/>
    <w:rsid w:val="00FD0E4A"/>
    <w:rsid w:val="00FD44F4"/>
    <w:rsid w:val="00FE3796"/>
    <w:rsid w:val="00FF4FE4"/>
    <w:rsid w:val="00FF77A2"/>
    <w:rsid w:val="01172A03"/>
    <w:rsid w:val="0127533C"/>
    <w:rsid w:val="0150229A"/>
    <w:rsid w:val="017C502F"/>
    <w:rsid w:val="01984056"/>
    <w:rsid w:val="019E71F6"/>
    <w:rsid w:val="01B80764"/>
    <w:rsid w:val="01BD35AB"/>
    <w:rsid w:val="01C7267B"/>
    <w:rsid w:val="01D628BE"/>
    <w:rsid w:val="01FB3EDE"/>
    <w:rsid w:val="0202300E"/>
    <w:rsid w:val="022B624F"/>
    <w:rsid w:val="026F4291"/>
    <w:rsid w:val="029D33DC"/>
    <w:rsid w:val="02B24F79"/>
    <w:rsid w:val="02B358F1"/>
    <w:rsid w:val="02BB7B4D"/>
    <w:rsid w:val="02CE35CE"/>
    <w:rsid w:val="02DD3C49"/>
    <w:rsid w:val="02E50CE8"/>
    <w:rsid w:val="02F76244"/>
    <w:rsid w:val="031A03B4"/>
    <w:rsid w:val="032729AE"/>
    <w:rsid w:val="03592716"/>
    <w:rsid w:val="038720C2"/>
    <w:rsid w:val="03987A53"/>
    <w:rsid w:val="039B1CA9"/>
    <w:rsid w:val="03C03826"/>
    <w:rsid w:val="03C34837"/>
    <w:rsid w:val="03D17026"/>
    <w:rsid w:val="04090D29"/>
    <w:rsid w:val="0410784A"/>
    <w:rsid w:val="04261104"/>
    <w:rsid w:val="043D604B"/>
    <w:rsid w:val="04404344"/>
    <w:rsid w:val="0453411D"/>
    <w:rsid w:val="046214FE"/>
    <w:rsid w:val="047343F5"/>
    <w:rsid w:val="04AC6D3F"/>
    <w:rsid w:val="04B50597"/>
    <w:rsid w:val="04BA0275"/>
    <w:rsid w:val="04D01847"/>
    <w:rsid w:val="04D90F94"/>
    <w:rsid w:val="04DA26C6"/>
    <w:rsid w:val="04EB7875"/>
    <w:rsid w:val="04F96FF0"/>
    <w:rsid w:val="0547793D"/>
    <w:rsid w:val="05635095"/>
    <w:rsid w:val="056F5F48"/>
    <w:rsid w:val="05A01219"/>
    <w:rsid w:val="05A9006D"/>
    <w:rsid w:val="05B025D7"/>
    <w:rsid w:val="05C049E3"/>
    <w:rsid w:val="05C21012"/>
    <w:rsid w:val="05C360B5"/>
    <w:rsid w:val="05CD6A8D"/>
    <w:rsid w:val="05D44A64"/>
    <w:rsid w:val="05E55F8F"/>
    <w:rsid w:val="0630606D"/>
    <w:rsid w:val="0639341C"/>
    <w:rsid w:val="065344DE"/>
    <w:rsid w:val="06585F98"/>
    <w:rsid w:val="066957AB"/>
    <w:rsid w:val="06785DE6"/>
    <w:rsid w:val="06834AD6"/>
    <w:rsid w:val="06862B05"/>
    <w:rsid w:val="06C44456"/>
    <w:rsid w:val="06F537E7"/>
    <w:rsid w:val="06FA6877"/>
    <w:rsid w:val="070F3C7E"/>
    <w:rsid w:val="07241E75"/>
    <w:rsid w:val="0754620C"/>
    <w:rsid w:val="07AD490A"/>
    <w:rsid w:val="07C23760"/>
    <w:rsid w:val="07CE066C"/>
    <w:rsid w:val="07D3539A"/>
    <w:rsid w:val="08084E5A"/>
    <w:rsid w:val="08203CDB"/>
    <w:rsid w:val="082E57FD"/>
    <w:rsid w:val="08505EE8"/>
    <w:rsid w:val="085B1D6F"/>
    <w:rsid w:val="0889526E"/>
    <w:rsid w:val="08A366BF"/>
    <w:rsid w:val="08BA2A40"/>
    <w:rsid w:val="08BF22FE"/>
    <w:rsid w:val="08EC6EA3"/>
    <w:rsid w:val="08FD6D61"/>
    <w:rsid w:val="09024663"/>
    <w:rsid w:val="093473AD"/>
    <w:rsid w:val="093937B3"/>
    <w:rsid w:val="095352C9"/>
    <w:rsid w:val="096C465E"/>
    <w:rsid w:val="097A4A11"/>
    <w:rsid w:val="09866978"/>
    <w:rsid w:val="09956B8F"/>
    <w:rsid w:val="09992FF6"/>
    <w:rsid w:val="09A727B4"/>
    <w:rsid w:val="09DA75FC"/>
    <w:rsid w:val="09DD47DF"/>
    <w:rsid w:val="09DD5826"/>
    <w:rsid w:val="0A0D34FC"/>
    <w:rsid w:val="0A2C044C"/>
    <w:rsid w:val="0A4E148E"/>
    <w:rsid w:val="0A6D568E"/>
    <w:rsid w:val="0A6E0787"/>
    <w:rsid w:val="0A762E91"/>
    <w:rsid w:val="0A7E3AF3"/>
    <w:rsid w:val="0AAB3295"/>
    <w:rsid w:val="0AC055DC"/>
    <w:rsid w:val="0AC32CC2"/>
    <w:rsid w:val="0AC55BEF"/>
    <w:rsid w:val="0ADD1A9F"/>
    <w:rsid w:val="0AFB407E"/>
    <w:rsid w:val="0B030524"/>
    <w:rsid w:val="0B1167D2"/>
    <w:rsid w:val="0B117BEE"/>
    <w:rsid w:val="0B446FD9"/>
    <w:rsid w:val="0B517F44"/>
    <w:rsid w:val="0B5A1B02"/>
    <w:rsid w:val="0B732673"/>
    <w:rsid w:val="0B81130A"/>
    <w:rsid w:val="0B923B43"/>
    <w:rsid w:val="0BB31740"/>
    <w:rsid w:val="0BB806C7"/>
    <w:rsid w:val="0BED4567"/>
    <w:rsid w:val="0C0853B6"/>
    <w:rsid w:val="0C0B5575"/>
    <w:rsid w:val="0C27466F"/>
    <w:rsid w:val="0C535379"/>
    <w:rsid w:val="0C861A69"/>
    <w:rsid w:val="0C9F1492"/>
    <w:rsid w:val="0CB52803"/>
    <w:rsid w:val="0CB840A5"/>
    <w:rsid w:val="0CC71781"/>
    <w:rsid w:val="0CEE5D44"/>
    <w:rsid w:val="0D0F3773"/>
    <w:rsid w:val="0D1602EF"/>
    <w:rsid w:val="0D2A44E0"/>
    <w:rsid w:val="0D593C49"/>
    <w:rsid w:val="0D652D33"/>
    <w:rsid w:val="0D6B4803"/>
    <w:rsid w:val="0D783B15"/>
    <w:rsid w:val="0DAF40B1"/>
    <w:rsid w:val="0DB5637F"/>
    <w:rsid w:val="0DEA174C"/>
    <w:rsid w:val="0DEB14A0"/>
    <w:rsid w:val="0DEC4DE8"/>
    <w:rsid w:val="0DF91E0E"/>
    <w:rsid w:val="0E044DC9"/>
    <w:rsid w:val="0E15651D"/>
    <w:rsid w:val="0E1E7D3E"/>
    <w:rsid w:val="0E35758E"/>
    <w:rsid w:val="0E703BCF"/>
    <w:rsid w:val="0E8A72B3"/>
    <w:rsid w:val="0E990EFC"/>
    <w:rsid w:val="0E9C01A0"/>
    <w:rsid w:val="0EB2020F"/>
    <w:rsid w:val="0EB45D35"/>
    <w:rsid w:val="0ECA79DE"/>
    <w:rsid w:val="0ED62150"/>
    <w:rsid w:val="0EEE6EDF"/>
    <w:rsid w:val="0EEF3211"/>
    <w:rsid w:val="0F1963EF"/>
    <w:rsid w:val="0F2C5816"/>
    <w:rsid w:val="0F3D21CF"/>
    <w:rsid w:val="0F692D24"/>
    <w:rsid w:val="0F724BBB"/>
    <w:rsid w:val="0F805D9E"/>
    <w:rsid w:val="0F855A07"/>
    <w:rsid w:val="0F99469E"/>
    <w:rsid w:val="0F9B50F0"/>
    <w:rsid w:val="0FCC5704"/>
    <w:rsid w:val="0FDE750E"/>
    <w:rsid w:val="0FDF2009"/>
    <w:rsid w:val="10020FC1"/>
    <w:rsid w:val="10192936"/>
    <w:rsid w:val="1029099C"/>
    <w:rsid w:val="102B0482"/>
    <w:rsid w:val="105F0EB8"/>
    <w:rsid w:val="10775838"/>
    <w:rsid w:val="1079349A"/>
    <w:rsid w:val="10896822"/>
    <w:rsid w:val="109D6FBC"/>
    <w:rsid w:val="10B46C21"/>
    <w:rsid w:val="10BC7EF4"/>
    <w:rsid w:val="11282C31"/>
    <w:rsid w:val="112C0733"/>
    <w:rsid w:val="112E0021"/>
    <w:rsid w:val="1156015C"/>
    <w:rsid w:val="117457CE"/>
    <w:rsid w:val="117A1573"/>
    <w:rsid w:val="118C5A5C"/>
    <w:rsid w:val="11BA153E"/>
    <w:rsid w:val="1268686D"/>
    <w:rsid w:val="12906AB9"/>
    <w:rsid w:val="12D478AD"/>
    <w:rsid w:val="12FA70EA"/>
    <w:rsid w:val="1302033D"/>
    <w:rsid w:val="132E6A81"/>
    <w:rsid w:val="13345779"/>
    <w:rsid w:val="134202F1"/>
    <w:rsid w:val="1374365E"/>
    <w:rsid w:val="13763F01"/>
    <w:rsid w:val="13A830C9"/>
    <w:rsid w:val="13AD4CC1"/>
    <w:rsid w:val="13DD51B2"/>
    <w:rsid w:val="13F422E8"/>
    <w:rsid w:val="140C2170"/>
    <w:rsid w:val="143340DB"/>
    <w:rsid w:val="145922B0"/>
    <w:rsid w:val="14690C4E"/>
    <w:rsid w:val="14A30D26"/>
    <w:rsid w:val="14B87FC2"/>
    <w:rsid w:val="14BC2039"/>
    <w:rsid w:val="14C11E63"/>
    <w:rsid w:val="14C44236"/>
    <w:rsid w:val="14DE52E4"/>
    <w:rsid w:val="14EB6F04"/>
    <w:rsid w:val="14F1375E"/>
    <w:rsid w:val="150A5B5E"/>
    <w:rsid w:val="15107201"/>
    <w:rsid w:val="151F2B1C"/>
    <w:rsid w:val="15233436"/>
    <w:rsid w:val="1554560D"/>
    <w:rsid w:val="15903C93"/>
    <w:rsid w:val="15BD59B5"/>
    <w:rsid w:val="15C402CD"/>
    <w:rsid w:val="15DC2CB7"/>
    <w:rsid w:val="15F80BFE"/>
    <w:rsid w:val="15FA258B"/>
    <w:rsid w:val="163E4D60"/>
    <w:rsid w:val="16440B6F"/>
    <w:rsid w:val="164D4740"/>
    <w:rsid w:val="165768DE"/>
    <w:rsid w:val="167C3225"/>
    <w:rsid w:val="168D2FD7"/>
    <w:rsid w:val="16CE6F6B"/>
    <w:rsid w:val="16E82A20"/>
    <w:rsid w:val="17021AB8"/>
    <w:rsid w:val="17305E35"/>
    <w:rsid w:val="173D2443"/>
    <w:rsid w:val="17413EF7"/>
    <w:rsid w:val="175316EA"/>
    <w:rsid w:val="17742D26"/>
    <w:rsid w:val="177612C2"/>
    <w:rsid w:val="177926A0"/>
    <w:rsid w:val="179357C6"/>
    <w:rsid w:val="17A527F2"/>
    <w:rsid w:val="17C2438D"/>
    <w:rsid w:val="17E10ADA"/>
    <w:rsid w:val="182A7068"/>
    <w:rsid w:val="182B527B"/>
    <w:rsid w:val="183E6562"/>
    <w:rsid w:val="18892046"/>
    <w:rsid w:val="18981044"/>
    <w:rsid w:val="19087DC1"/>
    <w:rsid w:val="192B5DDD"/>
    <w:rsid w:val="193C75BA"/>
    <w:rsid w:val="193F4A7E"/>
    <w:rsid w:val="194041A3"/>
    <w:rsid w:val="198275AF"/>
    <w:rsid w:val="198F6CD0"/>
    <w:rsid w:val="199419FF"/>
    <w:rsid w:val="19A20357"/>
    <w:rsid w:val="19B51246"/>
    <w:rsid w:val="19D13C3F"/>
    <w:rsid w:val="19DF45AE"/>
    <w:rsid w:val="1A1739C1"/>
    <w:rsid w:val="1A1B1CC6"/>
    <w:rsid w:val="1A2E7302"/>
    <w:rsid w:val="1A5D3725"/>
    <w:rsid w:val="1A6C49F2"/>
    <w:rsid w:val="1A8A0E2E"/>
    <w:rsid w:val="1A903AFB"/>
    <w:rsid w:val="1A90565A"/>
    <w:rsid w:val="1A9665EE"/>
    <w:rsid w:val="1A985EB3"/>
    <w:rsid w:val="1AA23507"/>
    <w:rsid w:val="1AB2470A"/>
    <w:rsid w:val="1AC9242F"/>
    <w:rsid w:val="1B157E75"/>
    <w:rsid w:val="1B4120EE"/>
    <w:rsid w:val="1B950C9D"/>
    <w:rsid w:val="1BA809D0"/>
    <w:rsid w:val="1BB8731C"/>
    <w:rsid w:val="1BC547CA"/>
    <w:rsid w:val="1BC96702"/>
    <w:rsid w:val="1BCA4DEA"/>
    <w:rsid w:val="1BE26F73"/>
    <w:rsid w:val="1C05307F"/>
    <w:rsid w:val="1C4F709D"/>
    <w:rsid w:val="1CA26556"/>
    <w:rsid w:val="1CE5245F"/>
    <w:rsid w:val="1CF014E8"/>
    <w:rsid w:val="1D1232A1"/>
    <w:rsid w:val="1D1D719C"/>
    <w:rsid w:val="1D240D75"/>
    <w:rsid w:val="1D2F3D0E"/>
    <w:rsid w:val="1D3D6EFB"/>
    <w:rsid w:val="1D95774E"/>
    <w:rsid w:val="1DBB25A8"/>
    <w:rsid w:val="1DD97567"/>
    <w:rsid w:val="1E0962E7"/>
    <w:rsid w:val="1E251721"/>
    <w:rsid w:val="1E48308E"/>
    <w:rsid w:val="1E4E1D03"/>
    <w:rsid w:val="1E9145E5"/>
    <w:rsid w:val="1EA03C84"/>
    <w:rsid w:val="1EA854DF"/>
    <w:rsid w:val="1EAD1E69"/>
    <w:rsid w:val="1ECA3F97"/>
    <w:rsid w:val="1EE241F9"/>
    <w:rsid w:val="1EE778CE"/>
    <w:rsid w:val="1F071EB1"/>
    <w:rsid w:val="1F1A3993"/>
    <w:rsid w:val="1F312FA1"/>
    <w:rsid w:val="1F8D0609"/>
    <w:rsid w:val="1F8F6BE7"/>
    <w:rsid w:val="1F954BEF"/>
    <w:rsid w:val="1FDA0EE5"/>
    <w:rsid w:val="1FE247EE"/>
    <w:rsid w:val="1FE90AF6"/>
    <w:rsid w:val="201A03BB"/>
    <w:rsid w:val="20452332"/>
    <w:rsid w:val="20462AD7"/>
    <w:rsid w:val="205B73D6"/>
    <w:rsid w:val="20893553"/>
    <w:rsid w:val="20C87C13"/>
    <w:rsid w:val="20CE712B"/>
    <w:rsid w:val="20CF0FE8"/>
    <w:rsid w:val="21015987"/>
    <w:rsid w:val="211D434A"/>
    <w:rsid w:val="21207E11"/>
    <w:rsid w:val="212350A6"/>
    <w:rsid w:val="21311468"/>
    <w:rsid w:val="21395C93"/>
    <w:rsid w:val="21451B03"/>
    <w:rsid w:val="215F36C0"/>
    <w:rsid w:val="21894217"/>
    <w:rsid w:val="218E2ACF"/>
    <w:rsid w:val="21931E02"/>
    <w:rsid w:val="21C2226C"/>
    <w:rsid w:val="21C52403"/>
    <w:rsid w:val="21D5562B"/>
    <w:rsid w:val="223A4D91"/>
    <w:rsid w:val="224F1BA5"/>
    <w:rsid w:val="22545632"/>
    <w:rsid w:val="22603982"/>
    <w:rsid w:val="22715A6D"/>
    <w:rsid w:val="227A3683"/>
    <w:rsid w:val="22996514"/>
    <w:rsid w:val="22C72DE9"/>
    <w:rsid w:val="22F95766"/>
    <w:rsid w:val="23004E9F"/>
    <w:rsid w:val="23475FB1"/>
    <w:rsid w:val="236D1A24"/>
    <w:rsid w:val="23720241"/>
    <w:rsid w:val="237317BF"/>
    <w:rsid w:val="237C4C1C"/>
    <w:rsid w:val="23A17CA3"/>
    <w:rsid w:val="23BE43F0"/>
    <w:rsid w:val="23CA149C"/>
    <w:rsid w:val="23D64EAC"/>
    <w:rsid w:val="23EF53B5"/>
    <w:rsid w:val="23FD67AF"/>
    <w:rsid w:val="24155071"/>
    <w:rsid w:val="249F2B13"/>
    <w:rsid w:val="24AB0763"/>
    <w:rsid w:val="24D53E96"/>
    <w:rsid w:val="24DB0068"/>
    <w:rsid w:val="24F652BA"/>
    <w:rsid w:val="250959CC"/>
    <w:rsid w:val="25116014"/>
    <w:rsid w:val="251657DA"/>
    <w:rsid w:val="254E25E8"/>
    <w:rsid w:val="25A460A4"/>
    <w:rsid w:val="25BD4AF8"/>
    <w:rsid w:val="25D7082F"/>
    <w:rsid w:val="25DA0320"/>
    <w:rsid w:val="25EC537A"/>
    <w:rsid w:val="2605237A"/>
    <w:rsid w:val="26127ABA"/>
    <w:rsid w:val="26365714"/>
    <w:rsid w:val="26502C36"/>
    <w:rsid w:val="26547481"/>
    <w:rsid w:val="26603809"/>
    <w:rsid w:val="266917FB"/>
    <w:rsid w:val="2673730E"/>
    <w:rsid w:val="267F7907"/>
    <w:rsid w:val="26B81267"/>
    <w:rsid w:val="26CC4F8B"/>
    <w:rsid w:val="26DB4510"/>
    <w:rsid w:val="26FC0167"/>
    <w:rsid w:val="27075144"/>
    <w:rsid w:val="271E248E"/>
    <w:rsid w:val="27710810"/>
    <w:rsid w:val="27892308"/>
    <w:rsid w:val="279063BE"/>
    <w:rsid w:val="279A7D67"/>
    <w:rsid w:val="27A0630F"/>
    <w:rsid w:val="27B4040F"/>
    <w:rsid w:val="27C52743"/>
    <w:rsid w:val="27CC6A70"/>
    <w:rsid w:val="27EC7591"/>
    <w:rsid w:val="27ED7A3D"/>
    <w:rsid w:val="28262868"/>
    <w:rsid w:val="287D515B"/>
    <w:rsid w:val="28807EE6"/>
    <w:rsid w:val="28932CE3"/>
    <w:rsid w:val="28DF40F1"/>
    <w:rsid w:val="28E3540B"/>
    <w:rsid w:val="28FA7FAD"/>
    <w:rsid w:val="28FB65E3"/>
    <w:rsid w:val="28FD2068"/>
    <w:rsid w:val="290F773F"/>
    <w:rsid w:val="29152471"/>
    <w:rsid w:val="2917455D"/>
    <w:rsid w:val="292C0E92"/>
    <w:rsid w:val="29345F99"/>
    <w:rsid w:val="2965419A"/>
    <w:rsid w:val="29821136"/>
    <w:rsid w:val="29AD5EDE"/>
    <w:rsid w:val="29B669AE"/>
    <w:rsid w:val="29C410CB"/>
    <w:rsid w:val="29D53B9A"/>
    <w:rsid w:val="29E01E51"/>
    <w:rsid w:val="2A186006"/>
    <w:rsid w:val="2A24600D"/>
    <w:rsid w:val="2A27165A"/>
    <w:rsid w:val="2A4D5B44"/>
    <w:rsid w:val="2A7F5CE5"/>
    <w:rsid w:val="2A8E0AB5"/>
    <w:rsid w:val="2A9168A6"/>
    <w:rsid w:val="2AA76464"/>
    <w:rsid w:val="2ABE1FBE"/>
    <w:rsid w:val="2ABE5AC4"/>
    <w:rsid w:val="2AD27835"/>
    <w:rsid w:val="2B0E7D54"/>
    <w:rsid w:val="2B252EC6"/>
    <w:rsid w:val="2B2C2EDB"/>
    <w:rsid w:val="2B41265F"/>
    <w:rsid w:val="2B69430C"/>
    <w:rsid w:val="2B795C3A"/>
    <w:rsid w:val="2B8905AD"/>
    <w:rsid w:val="2BA76525"/>
    <w:rsid w:val="2BB97FFA"/>
    <w:rsid w:val="2BC84866"/>
    <w:rsid w:val="2BCB6DFF"/>
    <w:rsid w:val="2BE82544"/>
    <w:rsid w:val="2BF066D5"/>
    <w:rsid w:val="2BF5563B"/>
    <w:rsid w:val="2C062ECC"/>
    <w:rsid w:val="2C3C424B"/>
    <w:rsid w:val="2C6615DF"/>
    <w:rsid w:val="2CD647F3"/>
    <w:rsid w:val="2D26209C"/>
    <w:rsid w:val="2D532B68"/>
    <w:rsid w:val="2DA6135D"/>
    <w:rsid w:val="2DA73489"/>
    <w:rsid w:val="2DDB2254"/>
    <w:rsid w:val="2DFB7955"/>
    <w:rsid w:val="2E1412DF"/>
    <w:rsid w:val="2E2470B2"/>
    <w:rsid w:val="2E385BE3"/>
    <w:rsid w:val="2E4305C9"/>
    <w:rsid w:val="2E4619AE"/>
    <w:rsid w:val="2E5B23D9"/>
    <w:rsid w:val="2E6632D0"/>
    <w:rsid w:val="2E756942"/>
    <w:rsid w:val="2E7820B8"/>
    <w:rsid w:val="2E8113AB"/>
    <w:rsid w:val="2EA72C59"/>
    <w:rsid w:val="2EB57234"/>
    <w:rsid w:val="2F0A0B56"/>
    <w:rsid w:val="2F210D6D"/>
    <w:rsid w:val="2F270C3F"/>
    <w:rsid w:val="2F2B73FB"/>
    <w:rsid w:val="2F346EAB"/>
    <w:rsid w:val="2F5A1471"/>
    <w:rsid w:val="2F667834"/>
    <w:rsid w:val="2F8738C3"/>
    <w:rsid w:val="2F8A2776"/>
    <w:rsid w:val="2F8E5959"/>
    <w:rsid w:val="2F975720"/>
    <w:rsid w:val="2FA50424"/>
    <w:rsid w:val="2FE1307C"/>
    <w:rsid w:val="30200342"/>
    <w:rsid w:val="3029612C"/>
    <w:rsid w:val="30365209"/>
    <w:rsid w:val="304B00AB"/>
    <w:rsid w:val="305D4FDC"/>
    <w:rsid w:val="306D1242"/>
    <w:rsid w:val="307B1B2F"/>
    <w:rsid w:val="309335A5"/>
    <w:rsid w:val="30AA3F9F"/>
    <w:rsid w:val="30CE2DC8"/>
    <w:rsid w:val="30FF6E78"/>
    <w:rsid w:val="310A0364"/>
    <w:rsid w:val="310E1C1A"/>
    <w:rsid w:val="31204A54"/>
    <w:rsid w:val="31372E94"/>
    <w:rsid w:val="31573E36"/>
    <w:rsid w:val="317A155E"/>
    <w:rsid w:val="31896326"/>
    <w:rsid w:val="31930A2A"/>
    <w:rsid w:val="31972679"/>
    <w:rsid w:val="31CF4AB1"/>
    <w:rsid w:val="31E27391"/>
    <w:rsid w:val="31F42769"/>
    <w:rsid w:val="32000AD9"/>
    <w:rsid w:val="320A13A9"/>
    <w:rsid w:val="322772A7"/>
    <w:rsid w:val="32384A90"/>
    <w:rsid w:val="325B579B"/>
    <w:rsid w:val="32760E72"/>
    <w:rsid w:val="32A52AE4"/>
    <w:rsid w:val="32B376D6"/>
    <w:rsid w:val="32B51EF8"/>
    <w:rsid w:val="32DE57DF"/>
    <w:rsid w:val="32FE5EAC"/>
    <w:rsid w:val="33184235"/>
    <w:rsid w:val="331C168D"/>
    <w:rsid w:val="331F05BA"/>
    <w:rsid w:val="334B63B9"/>
    <w:rsid w:val="33662478"/>
    <w:rsid w:val="33675746"/>
    <w:rsid w:val="336E7601"/>
    <w:rsid w:val="33B33B3D"/>
    <w:rsid w:val="33B54AED"/>
    <w:rsid w:val="33B77832"/>
    <w:rsid w:val="33BB3294"/>
    <w:rsid w:val="33D639D8"/>
    <w:rsid w:val="33E90FA3"/>
    <w:rsid w:val="33F15D45"/>
    <w:rsid w:val="33F964C9"/>
    <w:rsid w:val="34237336"/>
    <w:rsid w:val="342623A2"/>
    <w:rsid w:val="34474DEF"/>
    <w:rsid w:val="345319C9"/>
    <w:rsid w:val="34631D73"/>
    <w:rsid w:val="34DB2145"/>
    <w:rsid w:val="34FC2BA7"/>
    <w:rsid w:val="350D3B88"/>
    <w:rsid w:val="3540265C"/>
    <w:rsid w:val="356B3E86"/>
    <w:rsid w:val="3588380D"/>
    <w:rsid w:val="35961D38"/>
    <w:rsid w:val="35A95619"/>
    <w:rsid w:val="35AF70D3"/>
    <w:rsid w:val="35BF40F6"/>
    <w:rsid w:val="35C74A76"/>
    <w:rsid w:val="35E236E6"/>
    <w:rsid w:val="35EF3D8B"/>
    <w:rsid w:val="35F377AE"/>
    <w:rsid w:val="35FA76FD"/>
    <w:rsid w:val="36025ECA"/>
    <w:rsid w:val="360627A7"/>
    <w:rsid w:val="361A2262"/>
    <w:rsid w:val="36322C92"/>
    <w:rsid w:val="36374DA4"/>
    <w:rsid w:val="36776542"/>
    <w:rsid w:val="36914A2B"/>
    <w:rsid w:val="369D4297"/>
    <w:rsid w:val="36CC6E42"/>
    <w:rsid w:val="371C4D3A"/>
    <w:rsid w:val="3720190B"/>
    <w:rsid w:val="37750F8F"/>
    <w:rsid w:val="37860F01"/>
    <w:rsid w:val="379049E2"/>
    <w:rsid w:val="3799416B"/>
    <w:rsid w:val="379F2EEE"/>
    <w:rsid w:val="37A77A8F"/>
    <w:rsid w:val="37B74FC8"/>
    <w:rsid w:val="37D7646D"/>
    <w:rsid w:val="37E13EDF"/>
    <w:rsid w:val="384635F3"/>
    <w:rsid w:val="384A30E3"/>
    <w:rsid w:val="384D6A5A"/>
    <w:rsid w:val="384F509E"/>
    <w:rsid w:val="38BE5795"/>
    <w:rsid w:val="38C51B10"/>
    <w:rsid w:val="38DD5D05"/>
    <w:rsid w:val="38FE7FBB"/>
    <w:rsid w:val="39146372"/>
    <w:rsid w:val="39184F8F"/>
    <w:rsid w:val="3937663D"/>
    <w:rsid w:val="393C6ED0"/>
    <w:rsid w:val="39503946"/>
    <w:rsid w:val="39616936"/>
    <w:rsid w:val="3989669E"/>
    <w:rsid w:val="39A9790D"/>
    <w:rsid w:val="39E77C3D"/>
    <w:rsid w:val="3A2F0A28"/>
    <w:rsid w:val="3A43428E"/>
    <w:rsid w:val="3A490741"/>
    <w:rsid w:val="3A6D3AFC"/>
    <w:rsid w:val="3A7B0299"/>
    <w:rsid w:val="3A963F4D"/>
    <w:rsid w:val="3AB10975"/>
    <w:rsid w:val="3ACC4283"/>
    <w:rsid w:val="3B18667F"/>
    <w:rsid w:val="3B302D87"/>
    <w:rsid w:val="3B725587"/>
    <w:rsid w:val="3B744618"/>
    <w:rsid w:val="3B99552D"/>
    <w:rsid w:val="3B9F54F4"/>
    <w:rsid w:val="3BA174BE"/>
    <w:rsid w:val="3BB07701"/>
    <w:rsid w:val="3BB16FD5"/>
    <w:rsid w:val="3BBC391B"/>
    <w:rsid w:val="3BCF1A25"/>
    <w:rsid w:val="3C0B6310"/>
    <w:rsid w:val="3C0C257B"/>
    <w:rsid w:val="3C17152E"/>
    <w:rsid w:val="3C2E0233"/>
    <w:rsid w:val="3C4D63EE"/>
    <w:rsid w:val="3C514D90"/>
    <w:rsid w:val="3C656B36"/>
    <w:rsid w:val="3C6E54BB"/>
    <w:rsid w:val="3C8F37BA"/>
    <w:rsid w:val="3CBE4673"/>
    <w:rsid w:val="3CCA757C"/>
    <w:rsid w:val="3CDD2778"/>
    <w:rsid w:val="3CE87D40"/>
    <w:rsid w:val="3CED7281"/>
    <w:rsid w:val="3CF90C34"/>
    <w:rsid w:val="3D1A4DAC"/>
    <w:rsid w:val="3D4D12B3"/>
    <w:rsid w:val="3DA23079"/>
    <w:rsid w:val="3DB86BA5"/>
    <w:rsid w:val="3DD25A21"/>
    <w:rsid w:val="3DD81FB5"/>
    <w:rsid w:val="3E122B55"/>
    <w:rsid w:val="3E1877DF"/>
    <w:rsid w:val="3E222E5A"/>
    <w:rsid w:val="3E662FFE"/>
    <w:rsid w:val="3E96779C"/>
    <w:rsid w:val="3EDD26A4"/>
    <w:rsid w:val="3EEC3CBA"/>
    <w:rsid w:val="3EEF70E3"/>
    <w:rsid w:val="3EF82A35"/>
    <w:rsid w:val="3F064170"/>
    <w:rsid w:val="3F06429B"/>
    <w:rsid w:val="3F111592"/>
    <w:rsid w:val="3F12599B"/>
    <w:rsid w:val="3F185982"/>
    <w:rsid w:val="3F371133"/>
    <w:rsid w:val="3F4428C2"/>
    <w:rsid w:val="3F6F4947"/>
    <w:rsid w:val="3F7D5B4C"/>
    <w:rsid w:val="3FBA3EF4"/>
    <w:rsid w:val="3FBC6EA2"/>
    <w:rsid w:val="401F0CBB"/>
    <w:rsid w:val="406210E6"/>
    <w:rsid w:val="40736F4F"/>
    <w:rsid w:val="40B26C3C"/>
    <w:rsid w:val="40B92C77"/>
    <w:rsid w:val="40DC7631"/>
    <w:rsid w:val="40EC1ADE"/>
    <w:rsid w:val="4101089E"/>
    <w:rsid w:val="412F731A"/>
    <w:rsid w:val="41384420"/>
    <w:rsid w:val="414F52C6"/>
    <w:rsid w:val="41702D22"/>
    <w:rsid w:val="418C0311"/>
    <w:rsid w:val="41C7567F"/>
    <w:rsid w:val="41C83152"/>
    <w:rsid w:val="421A0753"/>
    <w:rsid w:val="422E14AE"/>
    <w:rsid w:val="42334BE8"/>
    <w:rsid w:val="426E1E56"/>
    <w:rsid w:val="4274224D"/>
    <w:rsid w:val="429527E0"/>
    <w:rsid w:val="429733C9"/>
    <w:rsid w:val="42AC6CC4"/>
    <w:rsid w:val="42BB1AB7"/>
    <w:rsid w:val="42BF6074"/>
    <w:rsid w:val="42BF7757"/>
    <w:rsid w:val="42DB14AC"/>
    <w:rsid w:val="42DF6B1E"/>
    <w:rsid w:val="42E343D2"/>
    <w:rsid w:val="430F4050"/>
    <w:rsid w:val="431F2C2F"/>
    <w:rsid w:val="433416C3"/>
    <w:rsid w:val="433572E6"/>
    <w:rsid w:val="437C395E"/>
    <w:rsid w:val="43897D29"/>
    <w:rsid w:val="439841F9"/>
    <w:rsid w:val="43A4740A"/>
    <w:rsid w:val="43BB30E7"/>
    <w:rsid w:val="43CF07F3"/>
    <w:rsid w:val="43DB147E"/>
    <w:rsid w:val="43EB6B9E"/>
    <w:rsid w:val="43F3370A"/>
    <w:rsid w:val="44254A04"/>
    <w:rsid w:val="44340346"/>
    <w:rsid w:val="445A5EDF"/>
    <w:rsid w:val="44617CE3"/>
    <w:rsid w:val="448B2AB9"/>
    <w:rsid w:val="449B6CA7"/>
    <w:rsid w:val="44AB0AFA"/>
    <w:rsid w:val="44B8027F"/>
    <w:rsid w:val="44C52D96"/>
    <w:rsid w:val="44D07577"/>
    <w:rsid w:val="450719EB"/>
    <w:rsid w:val="451F3201"/>
    <w:rsid w:val="45241190"/>
    <w:rsid w:val="452B52F0"/>
    <w:rsid w:val="45453710"/>
    <w:rsid w:val="457A2E4D"/>
    <w:rsid w:val="45CA5863"/>
    <w:rsid w:val="45E03B98"/>
    <w:rsid w:val="45FC0954"/>
    <w:rsid w:val="463613DC"/>
    <w:rsid w:val="4646138E"/>
    <w:rsid w:val="465020D4"/>
    <w:rsid w:val="46521DB7"/>
    <w:rsid w:val="465807E3"/>
    <w:rsid w:val="46736D2B"/>
    <w:rsid w:val="468E063F"/>
    <w:rsid w:val="46A52668"/>
    <w:rsid w:val="46AA33BC"/>
    <w:rsid w:val="46BF2EEE"/>
    <w:rsid w:val="46E6794B"/>
    <w:rsid w:val="46FE2A49"/>
    <w:rsid w:val="47311791"/>
    <w:rsid w:val="474202B7"/>
    <w:rsid w:val="4755686C"/>
    <w:rsid w:val="477117AF"/>
    <w:rsid w:val="47781F63"/>
    <w:rsid w:val="477A03A7"/>
    <w:rsid w:val="47A31417"/>
    <w:rsid w:val="47B068A4"/>
    <w:rsid w:val="47B75973"/>
    <w:rsid w:val="48181843"/>
    <w:rsid w:val="48376625"/>
    <w:rsid w:val="486A49C4"/>
    <w:rsid w:val="486B292D"/>
    <w:rsid w:val="4872275C"/>
    <w:rsid w:val="487C6E2F"/>
    <w:rsid w:val="48810E4E"/>
    <w:rsid w:val="489B5295"/>
    <w:rsid w:val="48A331FA"/>
    <w:rsid w:val="48B30830"/>
    <w:rsid w:val="48C65F9C"/>
    <w:rsid w:val="48CC18F2"/>
    <w:rsid w:val="48D74ACF"/>
    <w:rsid w:val="4911033F"/>
    <w:rsid w:val="491117E1"/>
    <w:rsid w:val="4916780A"/>
    <w:rsid w:val="49331360"/>
    <w:rsid w:val="49507E0E"/>
    <w:rsid w:val="497214D9"/>
    <w:rsid w:val="49753D38"/>
    <w:rsid w:val="49803BAA"/>
    <w:rsid w:val="49A2624B"/>
    <w:rsid w:val="49B13B02"/>
    <w:rsid w:val="49C91BEB"/>
    <w:rsid w:val="49CE47DD"/>
    <w:rsid w:val="49D33808"/>
    <w:rsid w:val="49DF461C"/>
    <w:rsid w:val="49FA5907"/>
    <w:rsid w:val="4A1B465D"/>
    <w:rsid w:val="4A2F2622"/>
    <w:rsid w:val="4A563B69"/>
    <w:rsid w:val="4A89332B"/>
    <w:rsid w:val="4AAD305D"/>
    <w:rsid w:val="4ADC42D9"/>
    <w:rsid w:val="4AE20308"/>
    <w:rsid w:val="4AEA6F1F"/>
    <w:rsid w:val="4AFA4C5F"/>
    <w:rsid w:val="4B097FE6"/>
    <w:rsid w:val="4B133794"/>
    <w:rsid w:val="4B147553"/>
    <w:rsid w:val="4B2306A7"/>
    <w:rsid w:val="4B292E51"/>
    <w:rsid w:val="4B2E23F0"/>
    <w:rsid w:val="4B3570CF"/>
    <w:rsid w:val="4B5B789A"/>
    <w:rsid w:val="4B835C0A"/>
    <w:rsid w:val="4B985ABC"/>
    <w:rsid w:val="4BE13907"/>
    <w:rsid w:val="4BEB6533"/>
    <w:rsid w:val="4BEE2A52"/>
    <w:rsid w:val="4C22081A"/>
    <w:rsid w:val="4C546BF7"/>
    <w:rsid w:val="4C551402"/>
    <w:rsid w:val="4C586E72"/>
    <w:rsid w:val="4C5A0265"/>
    <w:rsid w:val="4C6E2EFA"/>
    <w:rsid w:val="4CB37EC7"/>
    <w:rsid w:val="4CCC342B"/>
    <w:rsid w:val="4CEC6028"/>
    <w:rsid w:val="4CF54CEE"/>
    <w:rsid w:val="4D350339"/>
    <w:rsid w:val="4D3E4E76"/>
    <w:rsid w:val="4D5E721C"/>
    <w:rsid w:val="4D6346CA"/>
    <w:rsid w:val="4D782049"/>
    <w:rsid w:val="4D9F3131"/>
    <w:rsid w:val="4DCA28A4"/>
    <w:rsid w:val="4DF071E5"/>
    <w:rsid w:val="4DF72F6D"/>
    <w:rsid w:val="4E173610"/>
    <w:rsid w:val="4E1F24C4"/>
    <w:rsid w:val="4E330740"/>
    <w:rsid w:val="4E3F6336"/>
    <w:rsid w:val="4E660FCD"/>
    <w:rsid w:val="4E727990"/>
    <w:rsid w:val="4E8406AF"/>
    <w:rsid w:val="4E8F6319"/>
    <w:rsid w:val="4EF373F4"/>
    <w:rsid w:val="4EFD0A57"/>
    <w:rsid w:val="4EFD7A53"/>
    <w:rsid w:val="4F415417"/>
    <w:rsid w:val="4F624D5E"/>
    <w:rsid w:val="4F8430E7"/>
    <w:rsid w:val="4F9D5D96"/>
    <w:rsid w:val="4FB559BF"/>
    <w:rsid w:val="4FB8497E"/>
    <w:rsid w:val="4FE13ED5"/>
    <w:rsid w:val="502913D8"/>
    <w:rsid w:val="502E6172"/>
    <w:rsid w:val="50377F99"/>
    <w:rsid w:val="503F29AA"/>
    <w:rsid w:val="5060129E"/>
    <w:rsid w:val="506E49E5"/>
    <w:rsid w:val="50A32F39"/>
    <w:rsid w:val="50A906D8"/>
    <w:rsid w:val="50B94A47"/>
    <w:rsid w:val="50D035F9"/>
    <w:rsid w:val="50DA33C1"/>
    <w:rsid w:val="50EE4AFC"/>
    <w:rsid w:val="513D2E13"/>
    <w:rsid w:val="51814B50"/>
    <w:rsid w:val="51896969"/>
    <w:rsid w:val="51A04B0B"/>
    <w:rsid w:val="51B254BC"/>
    <w:rsid w:val="51B51175"/>
    <w:rsid w:val="51C92DDD"/>
    <w:rsid w:val="51E36AD6"/>
    <w:rsid w:val="51F13233"/>
    <w:rsid w:val="52171F50"/>
    <w:rsid w:val="521E48E7"/>
    <w:rsid w:val="52587DD0"/>
    <w:rsid w:val="529F133C"/>
    <w:rsid w:val="52D137A0"/>
    <w:rsid w:val="52E2619C"/>
    <w:rsid w:val="532540D9"/>
    <w:rsid w:val="532915C4"/>
    <w:rsid w:val="53470E85"/>
    <w:rsid w:val="536233D0"/>
    <w:rsid w:val="536410A5"/>
    <w:rsid w:val="53795828"/>
    <w:rsid w:val="53825F01"/>
    <w:rsid w:val="53874D93"/>
    <w:rsid w:val="538C5F06"/>
    <w:rsid w:val="53B654B2"/>
    <w:rsid w:val="53C22EDF"/>
    <w:rsid w:val="53F15F76"/>
    <w:rsid w:val="53F906EA"/>
    <w:rsid w:val="53F9250A"/>
    <w:rsid w:val="540957A8"/>
    <w:rsid w:val="54330A77"/>
    <w:rsid w:val="544C558D"/>
    <w:rsid w:val="54753665"/>
    <w:rsid w:val="549F7EBB"/>
    <w:rsid w:val="550A78DB"/>
    <w:rsid w:val="551B29B9"/>
    <w:rsid w:val="552E729F"/>
    <w:rsid w:val="555D4AB8"/>
    <w:rsid w:val="555E678B"/>
    <w:rsid w:val="55616289"/>
    <w:rsid w:val="55660B64"/>
    <w:rsid w:val="55A04C73"/>
    <w:rsid w:val="55A073E7"/>
    <w:rsid w:val="55A65065"/>
    <w:rsid w:val="55BB040C"/>
    <w:rsid w:val="55C91459"/>
    <w:rsid w:val="55E00F5D"/>
    <w:rsid w:val="56285520"/>
    <w:rsid w:val="562D19B2"/>
    <w:rsid w:val="565C6076"/>
    <w:rsid w:val="5660582F"/>
    <w:rsid w:val="56686A5F"/>
    <w:rsid w:val="568455BA"/>
    <w:rsid w:val="568A7075"/>
    <w:rsid w:val="56A62088"/>
    <w:rsid w:val="56B762A1"/>
    <w:rsid w:val="56CB3316"/>
    <w:rsid w:val="56CE75BD"/>
    <w:rsid w:val="56D54068"/>
    <w:rsid w:val="56DF34D0"/>
    <w:rsid w:val="56E1660C"/>
    <w:rsid w:val="57020247"/>
    <w:rsid w:val="57107BDE"/>
    <w:rsid w:val="57196292"/>
    <w:rsid w:val="573A0E01"/>
    <w:rsid w:val="5751362F"/>
    <w:rsid w:val="575B47EF"/>
    <w:rsid w:val="577C2703"/>
    <w:rsid w:val="578F1C04"/>
    <w:rsid w:val="57AC301B"/>
    <w:rsid w:val="57B52407"/>
    <w:rsid w:val="57C062EC"/>
    <w:rsid w:val="57E1206F"/>
    <w:rsid w:val="5809221B"/>
    <w:rsid w:val="58095D77"/>
    <w:rsid w:val="5841605C"/>
    <w:rsid w:val="58642297"/>
    <w:rsid w:val="588901D6"/>
    <w:rsid w:val="589710F5"/>
    <w:rsid w:val="58A04500"/>
    <w:rsid w:val="58AA527F"/>
    <w:rsid w:val="58B205BA"/>
    <w:rsid w:val="58D00F8B"/>
    <w:rsid w:val="58EF2C49"/>
    <w:rsid w:val="59093343"/>
    <w:rsid w:val="590A624B"/>
    <w:rsid w:val="59161BB8"/>
    <w:rsid w:val="592941F7"/>
    <w:rsid w:val="59326C80"/>
    <w:rsid w:val="593F5203"/>
    <w:rsid w:val="59411E8A"/>
    <w:rsid w:val="59483080"/>
    <w:rsid w:val="59935628"/>
    <w:rsid w:val="59AB3852"/>
    <w:rsid w:val="59B06CDF"/>
    <w:rsid w:val="59CA569F"/>
    <w:rsid w:val="59EF722D"/>
    <w:rsid w:val="59F0388C"/>
    <w:rsid w:val="59F111A2"/>
    <w:rsid w:val="5A1E3552"/>
    <w:rsid w:val="5A5654C0"/>
    <w:rsid w:val="5A5D1F87"/>
    <w:rsid w:val="5A5E2EA2"/>
    <w:rsid w:val="5A777D27"/>
    <w:rsid w:val="5A7A67E5"/>
    <w:rsid w:val="5A89472A"/>
    <w:rsid w:val="5A9D4E9D"/>
    <w:rsid w:val="5AA61FA3"/>
    <w:rsid w:val="5ACB710C"/>
    <w:rsid w:val="5AD00B46"/>
    <w:rsid w:val="5AF32992"/>
    <w:rsid w:val="5B001748"/>
    <w:rsid w:val="5B1038C0"/>
    <w:rsid w:val="5B294982"/>
    <w:rsid w:val="5B3E4B30"/>
    <w:rsid w:val="5B411CCC"/>
    <w:rsid w:val="5B4E6197"/>
    <w:rsid w:val="5B8F6AEB"/>
    <w:rsid w:val="5B9808EE"/>
    <w:rsid w:val="5B981066"/>
    <w:rsid w:val="5BA57E8E"/>
    <w:rsid w:val="5BA74D48"/>
    <w:rsid w:val="5BE022B2"/>
    <w:rsid w:val="5BE11099"/>
    <w:rsid w:val="5C041858"/>
    <w:rsid w:val="5C070226"/>
    <w:rsid w:val="5C1E22E6"/>
    <w:rsid w:val="5C23700A"/>
    <w:rsid w:val="5C33737F"/>
    <w:rsid w:val="5C4B71D2"/>
    <w:rsid w:val="5C533752"/>
    <w:rsid w:val="5C7048FA"/>
    <w:rsid w:val="5C7E7AE6"/>
    <w:rsid w:val="5C861CDD"/>
    <w:rsid w:val="5C91245C"/>
    <w:rsid w:val="5C964B16"/>
    <w:rsid w:val="5CDB3A5A"/>
    <w:rsid w:val="5CE43507"/>
    <w:rsid w:val="5CEE4A6A"/>
    <w:rsid w:val="5D0B433F"/>
    <w:rsid w:val="5D1211FA"/>
    <w:rsid w:val="5D160E75"/>
    <w:rsid w:val="5D376344"/>
    <w:rsid w:val="5D4306DC"/>
    <w:rsid w:val="5D581F1F"/>
    <w:rsid w:val="5D5C2C38"/>
    <w:rsid w:val="5D733F12"/>
    <w:rsid w:val="5DCA5399"/>
    <w:rsid w:val="5DDD367D"/>
    <w:rsid w:val="5DEB3717"/>
    <w:rsid w:val="5DF254FF"/>
    <w:rsid w:val="5E063CAD"/>
    <w:rsid w:val="5E347039"/>
    <w:rsid w:val="5E3847A2"/>
    <w:rsid w:val="5E5362D0"/>
    <w:rsid w:val="5E602469"/>
    <w:rsid w:val="5E6E2DD8"/>
    <w:rsid w:val="5E846882"/>
    <w:rsid w:val="5EAB41C6"/>
    <w:rsid w:val="5EC841FA"/>
    <w:rsid w:val="5ED54B73"/>
    <w:rsid w:val="5F3F29C6"/>
    <w:rsid w:val="5F621593"/>
    <w:rsid w:val="5F651DF9"/>
    <w:rsid w:val="5F750196"/>
    <w:rsid w:val="5F837B84"/>
    <w:rsid w:val="5F893C41"/>
    <w:rsid w:val="5F986A3B"/>
    <w:rsid w:val="5FA840C8"/>
    <w:rsid w:val="5FAC157E"/>
    <w:rsid w:val="5FAE6FC2"/>
    <w:rsid w:val="5FD56E87"/>
    <w:rsid w:val="5FDC6467"/>
    <w:rsid w:val="5FEC3183"/>
    <w:rsid w:val="5FF00010"/>
    <w:rsid w:val="602568C5"/>
    <w:rsid w:val="603016D0"/>
    <w:rsid w:val="605308A5"/>
    <w:rsid w:val="6056084F"/>
    <w:rsid w:val="6057789C"/>
    <w:rsid w:val="607F1236"/>
    <w:rsid w:val="60874625"/>
    <w:rsid w:val="60C70EC5"/>
    <w:rsid w:val="60CF022B"/>
    <w:rsid w:val="60D8185E"/>
    <w:rsid w:val="6111217C"/>
    <w:rsid w:val="613A6B7D"/>
    <w:rsid w:val="613B43CA"/>
    <w:rsid w:val="61577E71"/>
    <w:rsid w:val="61700C15"/>
    <w:rsid w:val="619E2B2A"/>
    <w:rsid w:val="61B93317"/>
    <w:rsid w:val="61BA27D8"/>
    <w:rsid w:val="61C723CE"/>
    <w:rsid w:val="61DA079D"/>
    <w:rsid w:val="61DF1265"/>
    <w:rsid w:val="61E7631E"/>
    <w:rsid w:val="62074829"/>
    <w:rsid w:val="62101A46"/>
    <w:rsid w:val="62204E62"/>
    <w:rsid w:val="62290427"/>
    <w:rsid w:val="625422E5"/>
    <w:rsid w:val="62646946"/>
    <w:rsid w:val="62894D45"/>
    <w:rsid w:val="62F042C0"/>
    <w:rsid w:val="62FC6B32"/>
    <w:rsid w:val="63100901"/>
    <w:rsid w:val="632C41A0"/>
    <w:rsid w:val="63403BCB"/>
    <w:rsid w:val="63481B59"/>
    <w:rsid w:val="638F1549"/>
    <w:rsid w:val="63A15D40"/>
    <w:rsid w:val="63A64DC2"/>
    <w:rsid w:val="64471C91"/>
    <w:rsid w:val="64537E96"/>
    <w:rsid w:val="64854118"/>
    <w:rsid w:val="64947310"/>
    <w:rsid w:val="64B41B1B"/>
    <w:rsid w:val="64D8544F"/>
    <w:rsid w:val="64ED1C27"/>
    <w:rsid w:val="64F2050E"/>
    <w:rsid w:val="64F25DE5"/>
    <w:rsid w:val="6505782C"/>
    <w:rsid w:val="650F5666"/>
    <w:rsid w:val="651F307E"/>
    <w:rsid w:val="652D3423"/>
    <w:rsid w:val="65345139"/>
    <w:rsid w:val="653A2E4F"/>
    <w:rsid w:val="653F781B"/>
    <w:rsid w:val="65567606"/>
    <w:rsid w:val="656E3095"/>
    <w:rsid w:val="656E5FD0"/>
    <w:rsid w:val="657037C0"/>
    <w:rsid w:val="65812991"/>
    <w:rsid w:val="65A561CF"/>
    <w:rsid w:val="65AF307D"/>
    <w:rsid w:val="65F546DF"/>
    <w:rsid w:val="663A7A43"/>
    <w:rsid w:val="664D123C"/>
    <w:rsid w:val="665C4B6F"/>
    <w:rsid w:val="6676047E"/>
    <w:rsid w:val="66800556"/>
    <w:rsid w:val="66833198"/>
    <w:rsid w:val="66937033"/>
    <w:rsid w:val="669652DA"/>
    <w:rsid w:val="66A82B78"/>
    <w:rsid w:val="66E33DFD"/>
    <w:rsid w:val="66E520A5"/>
    <w:rsid w:val="67173D43"/>
    <w:rsid w:val="67221DAA"/>
    <w:rsid w:val="67747949"/>
    <w:rsid w:val="67884BA5"/>
    <w:rsid w:val="67C6417E"/>
    <w:rsid w:val="67D42EC8"/>
    <w:rsid w:val="67E025FF"/>
    <w:rsid w:val="67E47A90"/>
    <w:rsid w:val="68034175"/>
    <w:rsid w:val="680A578E"/>
    <w:rsid w:val="680B6A57"/>
    <w:rsid w:val="68283E19"/>
    <w:rsid w:val="68672754"/>
    <w:rsid w:val="686A34FF"/>
    <w:rsid w:val="68C2116B"/>
    <w:rsid w:val="68E9354D"/>
    <w:rsid w:val="68EA74FF"/>
    <w:rsid w:val="68F80154"/>
    <w:rsid w:val="68FE6632"/>
    <w:rsid w:val="690135B9"/>
    <w:rsid w:val="693B5566"/>
    <w:rsid w:val="69407A67"/>
    <w:rsid w:val="694812AF"/>
    <w:rsid w:val="6975004C"/>
    <w:rsid w:val="698C28F9"/>
    <w:rsid w:val="69D3408C"/>
    <w:rsid w:val="69EB280B"/>
    <w:rsid w:val="6A266902"/>
    <w:rsid w:val="6A3514DC"/>
    <w:rsid w:val="6A3541D0"/>
    <w:rsid w:val="6A576E16"/>
    <w:rsid w:val="6A90418D"/>
    <w:rsid w:val="6AA15FBA"/>
    <w:rsid w:val="6ABE2E96"/>
    <w:rsid w:val="6AC55B78"/>
    <w:rsid w:val="6AC61072"/>
    <w:rsid w:val="6ACE439A"/>
    <w:rsid w:val="6ADA3863"/>
    <w:rsid w:val="6AF176F3"/>
    <w:rsid w:val="6AF87856"/>
    <w:rsid w:val="6AFB3B72"/>
    <w:rsid w:val="6B087695"/>
    <w:rsid w:val="6B646AB4"/>
    <w:rsid w:val="6B713F07"/>
    <w:rsid w:val="6BA01B59"/>
    <w:rsid w:val="6BC431DB"/>
    <w:rsid w:val="6BCA6C71"/>
    <w:rsid w:val="6BE0108D"/>
    <w:rsid w:val="6C0314AB"/>
    <w:rsid w:val="6C0617D7"/>
    <w:rsid w:val="6C1412DC"/>
    <w:rsid w:val="6C4F106A"/>
    <w:rsid w:val="6C554732"/>
    <w:rsid w:val="6C5F13CA"/>
    <w:rsid w:val="6C641B97"/>
    <w:rsid w:val="6C6724A6"/>
    <w:rsid w:val="6C860EAB"/>
    <w:rsid w:val="6CB0280D"/>
    <w:rsid w:val="6CB71DEE"/>
    <w:rsid w:val="6CFB5E8F"/>
    <w:rsid w:val="6D0F362F"/>
    <w:rsid w:val="6D14100B"/>
    <w:rsid w:val="6D1C3E1A"/>
    <w:rsid w:val="6D78761C"/>
    <w:rsid w:val="6D803BC9"/>
    <w:rsid w:val="6D9E6B0A"/>
    <w:rsid w:val="6DBB6292"/>
    <w:rsid w:val="6DD30EA9"/>
    <w:rsid w:val="6DDA04E4"/>
    <w:rsid w:val="6DE44FDD"/>
    <w:rsid w:val="6DE930A1"/>
    <w:rsid w:val="6DE96060"/>
    <w:rsid w:val="6E05736C"/>
    <w:rsid w:val="6E09461B"/>
    <w:rsid w:val="6E0F097A"/>
    <w:rsid w:val="6E4355DB"/>
    <w:rsid w:val="6E4678CD"/>
    <w:rsid w:val="6E4F79DF"/>
    <w:rsid w:val="6E67114C"/>
    <w:rsid w:val="6E6B10E2"/>
    <w:rsid w:val="6E817425"/>
    <w:rsid w:val="6E911D9F"/>
    <w:rsid w:val="6EA93859"/>
    <w:rsid w:val="6ECC76A7"/>
    <w:rsid w:val="6EE545D1"/>
    <w:rsid w:val="6EEE577D"/>
    <w:rsid w:val="6F00183A"/>
    <w:rsid w:val="6F0B6421"/>
    <w:rsid w:val="6F1262BC"/>
    <w:rsid w:val="6F51721F"/>
    <w:rsid w:val="6F564A38"/>
    <w:rsid w:val="6F6114C1"/>
    <w:rsid w:val="6F8F7BFC"/>
    <w:rsid w:val="6F933EDA"/>
    <w:rsid w:val="6F99535C"/>
    <w:rsid w:val="6FBD2941"/>
    <w:rsid w:val="6FD91557"/>
    <w:rsid w:val="6FDC5DD2"/>
    <w:rsid w:val="6FFA39FE"/>
    <w:rsid w:val="700254E8"/>
    <w:rsid w:val="700729D3"/>
    <w:rsid w:val="701624FC"/>
    <w:rsid w:val="7061239A"/>
    <w:rsid w:val="70822713"/>
    <w:rsid w:val="709961F7"/>
    <w:rsid w:val="709F6FBB"/>
    <w:rsid w:val="70A07511"/>
    <w:rsid w:val="70A351B3"/>
    <w:rsid w:val="70A36F78"/>
    <w:rsid w:val="70C72079"/>
    <w:rsid w:val="70CC2549"/>
    <w:rsid w:val="70D65520"/>
    <w:rsid w:val="70F33611"/>
    <w:rsid w:val="711622B0"/>
    <w:rsid w:val="713D7628"/>
    <w:rsid w:val="71461992"/>
    <w:rsid w:val="7155635D"/>
    <w:rsid w:val="71902F96"/>
    <w:rsid w:val="71A22732"/>
    <w:rsid w:val="71BA0407"/>
    <w:rsid w:val="71C4461E"/>
    <w:rsid w:val="7201375A"/>
    <w:rsid w:val="72271DDE"/>
    <w:rsid w:val="722C2936"/>
    <w:rsid w:val="72A54C64"/>
    <w:rsid w:val="72C571F5"/>
    <w:rsid w:val="72CA214F"/>
    <w:rsid w:val="72CC236B"/>
    <w:rsid w:val="72D446AE"/>
    <w:rsid w:val="72D54D7C"/>
    <w:rsid w:val="730B3202"/>
    <w:rsid w:val="73604E16"/>
    <w:rsid w:val="73852848"/>
    <w:rsid w:val="73870448"/>
    <w:rsid w:val="738A4320"/>
    <w:rsid w:val="73965400"/>
    <w:rsid w:val="73AC2390"/>
    <w:rsid w:val="73C03C7E"/>
    <w:rsid w:val="742B24C0"/>
    <w:rsid w:val="744F5002"/>
    <w:rsid w:val="745814D6"/>
    <w:rsid w:val="74962637"/>
    <w:rsid w:val="74C7103C"/>
    <w:rsid w:val="74DD1FC2"/>
    <w:rsid w:val="75200EB9"/>
    <w:rsid w:val="75395327"/>
    <w:rsid w:val="75434A15"/>
    <w:rsid w:val="75731568"/>
    <w:rsid w:val="75902871"/>
    <w:rsid w:val="759E1D9D"/>
    <w:rsid w:val="759F5B15"/>
    <w:rsid w:val="75BF3AC1"/>
    <w:rsid w:val="76152100"/>
    <w:rsid w:val="761E4C8C"/>
    <w:rsid w:val="76655426"/>
    <w:rsid w:val="76852F5D"/>
    <w:rsid w:val="768F36DD"/>
    <w:rsid w:val="76925D32"/>
    <w:rsid w:val="76933FEF"/>
    <w:rsid w:val="76A206F3"/>
    <w:rsid w:val="76A53B15"/>
    <w:rsid w:val="76BC22CC"/>
    <w:rsid w:val="76DB0DCF"/>
    <w:rsid w:val="76DB3966"/>
    <w:rsid w:val="76FD4E09"/>
    <w:rsid w:val="77095B96"/>
    <w:rsid w:val="772F297D"/>
    <w:rsid w:val="77336515"/>
    <w:rsid w:val="773B4D74"/>
    <w:rsid w:val="775323FB"/>
    <w:rsid w:val="775402F8"/>
    <w:rsid w:val="77540C4C"/>
    <w:rsid w:val="775A7F45"/>
    <w:rsid w:val="776F68C9"/>
    <w:rsid w:val="77786B77"/>
    <w:rsid w:val="778D28FC"/>
    <w:rsid w:val="779A73DF"/>
    <w:rsid w:val="77BE2269"/>
    <w:rsid w:val="77CA2C80"/>
    <w:rsid w:val="780623B1"/>
    <w:rsid w:val="780938B4"/>
    <w:rsid w:val="784D2CF3"/>
    <w:rsid w:val="78582A3C"/>
    <w:rsid w:val="786A1715"/>
    <w:rsid w:val="78AA0A59"/>
    <w:rsid w:val="78CF5292"/>
    <w:rsid w:val="78DF68D1"/>
    <w:rsid w:val="78E44BCC"/>
    <w:rsid w:val="79596E81"/>
    <w:rsid w:val="79790BDF"/>
    <w:rsid w:val="79792DBC"/>
    <w:rsid w:val="798219D5"/>
    <w:rsid w:val="798C3C7B"/>
    <w:rsid w:val="79935991"/>
    <w:rsid w:val="799F7E92"/>
    <w:rsid w:val="79C131F1"/>
    <w:rsid w:val="79E04B46"/>
    <w:rsid w:val="79FA41D6"/>
    <w:rsid w:val="7A2332F0"/>
    <w:rsid w:val="7A48677B"/>
    <w:rsid w:val="7ADF22F6"/>
    <w:rsid w:val="7AED45CE"/>
    <w:rsid w:val="7AF01BEE"/>
    <w:rsid w:val="7B16299A"/>
    <w:rsid w:val="7B1A0351"/>
    <w:rsid w:val="7B3057E6"/>
    <w:rsid w:val="7B3B7A9B"/>
    <w:rsid w:val="7B694BFB"/>
    <w:rsid w:val="7B8E0149"/>
    <w:rsid w:val="7BA47397"/>
    <w:rsid w:val="7BAC2E0F"/>
    <w:rsid w:val="7BB76648"/>
    <w:rsid w:val="7BD2100F"/>
    <w:rsid w:val="7BE73D72"/>
    <w:rsid w:val="7BEF1D70"/>
    <w:rsid w:val="7BF5023D"/>
    <w:rsid w:val="7C221C9E"/>
    <w:rsid w:val="7C440DBF"/>
    <w:rsid w:val="7C5C5862"/>
    <w:rsid w:val="7C8773E2"/>
    <w:rsid w:val="7C8C3D8C"/>
    <w:rsid w:val="7C8F5A01"/>
    <w:rsid w:val="7CAA7279"/>
    <w:rsid w:val="7CB13BEE"/>
    <w:rsid w:val="7CC62AE1"/>
    <w:rsid w:val="7CE8538A"/>
    <w:rsid w:val="7CFB7326"/>
    <w:rsid w:val="7D2F777E"/>
    <w:rsid w:val="7D366D5F"/>
    <w:rsid w:val="7D3D6EBF"/>
    <w:rsid w:val="7D465472"/>
    <w:rsid w:val="7D4C33B3"/>
    <w:rsid w:val="7D576661"/>
    <w:rsid w:val="7D59501F"/>
    <w:rsid w:val="7D7D371D"/>
    <w:rsid w:val="7D7F2332"/>
    <w:rsid w:val="7D8934F1"/>
    <w:rsid w:val="7DA23A90"/>
    <w:rsid w:val="7DC5039E"/>
    <w:rsid w:val="7DD00F61"/>
    <w:rsid w:val="7E203E9A"/>
    <w:rsid w:val="7E417769"/>
    <w:rsid w:val="7E4D29FF"/>
    <w:rsid w:val="7E996B2B"/>
    <w:rsid w:val="7EBC06F6"/>
    <w:rsid w:val="7ED13907"/>
    <w:rsid w:val="7EE8093C"/>
    <w:rsid w:val="7EF569E4"/>
    <w:rsid w:val="7F1B5C62"/>
    <w:rsid w:val="7F362EC5"/>
    <w:rsid w:val="7F38059F"/>
    <w:rsid w:val="7F605337"/>
    <w:rsid w:val="7F671451"/>
    <w:rsid w:val="7F8244DD"/>
    <w:rsid w:val="7FD335E3"/>
    <w:rsid w:val="7FE2065B"/>
    <w:rsid w:val="7FF07714"/>
    <w:rsid w:val="7FF96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 w:hAnsi="??" w:eastAsia="Times New Roman" w:cs="Times New Roman"/>
      <w:kern w:val="2"/>
      <w:sz w:val="21"/>
      <w:szCs w:val="22"/>
      <w:lang w:val="en-US" w:eastAsia="zh-CN" w:bidi="ar-SA"/>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4"/>
    <w:qFormat/>
    <w:uiPriority w:val="0"/>
    <w:rPr>
      <w:b/>
      <w:bCs/>
    </w:rPr>
  </w:style>
  <w:style w:type="paragraph" w:styleId="3">
    <w:name w:val="annotation text"/>
    <w:basedOn w:val="1"/>
    <w:qFormat/>
    <w:uiPriority w:val="0"/>
    <w:pPr>
      <w:jc w:val="left"/>
    </w:pPr>
  </w:style>
  <w:style w:type="paragraph" w:styleId="4">
    <w:name w:val="footer"/>
    <w:basedOn w:val="1"/>
    <w:next w:val="5"/>
    <w:link w:val="19"/>
    <w:qFormat/>
    <w:uiPriority w:val="0"/>
    <w:pPr>
      <w:tabs>
        <w:tab w:val="center" w:pos="4153"/>
        <w:tab w:val="right" w:pos="8306"/>
      </w:tabs>
      <w:snapToGrid w:val="0"/>
      <w:jc w:val="left"/>
    </w:pPr>
    <w:rPr>
      <w:sz w:val="18"/>
      <w:szCs w:val="18"/>
    </w:rPr>
  </w:style>
  <w:style w:type="paragraph" w:styleId="5">
    <w:name w:val="Normal (Web)"/>
    <w:basedOn w:val="1"/>
    <w:next w:val="1"/>
    <w:qFormat/>
    <w:uiPriority w:val="99"/>
    <w:pPr>
      <w:widowControl/>
      <w:spacing w:before="100" w:beforeAutospacing="1" w:after="100" w:afterAutospacing="1"/>
      <w:jc w:val="left"/>
    </w:pPr>
    <w:rPr>
      <w:sz w:val="24"/>
    </w:rPr>
  </w:style>
  <w:style w:type="paragraph" w:styleId="7">
    <w:name w:val="Body Text"/>
    <w:basedOn w:val="1"/>
    <w:qFormat/>
    <w:uiPriority w:val="0"/>
    <w:pPr>
      <w:spacing w:after="120"/>
    </w:pPr>
  </w:style>
  <w:style w:type="paragraph" w:styleId="8">
    <w:name w:val="Body Text Indent"/>
    <w:basedOn w:val="1"/>
    <w:qFormat/>
    <w:uiPriority w:val="0"/>
    <w:pPr>
      <w:spacing w:line="480" w:lineRule="auto"/>
      <w:ind w:firstLine="480"/>
    </w:pPr>
    <w:rPr>
      <w:rFonts w:ascii="仿宋_GB2312" w:eastAsia="仿宋_GB2312"/>
      <w:sz w:val="2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8"/>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rFonts w:ascii="Times New Roman" w:hAnsi="Times New Roman" w:eastAsia="宋体" w:cs="Times New Roman"/>
      <w:color w:val="0563C1"/>
      <w:u w:val="single"/>
    </w:rPr>
  </w:style>
  <w:style w:type="character" w:customStyle="1" w:styleId="15">
    <w:name w:val="页眉 字符"/>
    <w:link w:val="9"/>
    <w:qFormat/>
    <w:uiPriority w:val="0"/>
    <w:rPr>
      <w:rFonts w:ascii="Times New Roman" w:hAnsi="Times New Roman" w:eastAsia="宋体" w:cs="Times New Roman"/>
      <w:sz w:val="18"/>
      <w:szCs w:val="18"/>
    </w:rPr>
  </w:style>
  <w:style w:type="character" w:customStyle="1" w:styleId="16">
    <w:name w:val="font21"/>
    <w:basedOn w:val="13"/>
    <w:qFormat/>
    <w:uiPriority w:val="0"/>
    <w:rPr>
      <w:rFonts w:hint="eastAsia" w:ascii="宋体" w:hAnsi="宋体" w:eastAsia="宋体" w:cs="宋体"/>
      <w:color w:val="000000"/>
      <w:sz w:val="21"/>
      <w:szCs w:val="21"/>
      <w:u w:val="none"/>
    </w:rPr>
  </w:style>
  <w:style w:type="character" w:customStyle="1" w:styleId="17">
    <w:name w:val="font31"/>
    <w:basedOn w:val="13"/>
    <w:qFormat/>
    <w:uiPriority w:val="0"/>
    <w:rPr>
      <w:rFonts w:hint="default" w:ascii="Times New Roman" w:hAnsi="Times New Roman" w:eastAsia="宋体" w:cs="Times New Roman"/>
      <w:color w:val="000000"/>
      <w:sz w:val="21"/>
      <w:szCs w:val="21"/>
      <w:u w:val="none"/>
    </w:rPr>
  </w:style>
  <w:style w:type="character" w:customStyle="1" w:styleId="18">
    <w:name w:val="font11"/>
    <w:qFormat/>
    <w:uiPriority w:val="0"/>
    <w:rPr>
      <w:rFonts w:hint="default" w:ascii="Times New Roman" w:hAnsi="Times New Roman" w:eastAsia="宋体" w:cs="Times New Roman"/>
      <w:color w:val="000000"/>
      <w:sz w:val="21"/>
      <w:szCs w:val="21"/>
      <w:u w:val="none"/>
    </w:rPr>
  </w:style>
  <w:style w:type="character" w:customStyle="1" w:styleId="19">
    <w:name w:val="页脚 字符"/>
    <w:link w:val="4"/>
    <w:qFormat/>
    <w:uiPriority w:val="0"/>
    <w:rPr>
      <w:rFonts w:ascii="Times New Roman" w:hAnsi="Times New Roman" w:eastAsia="宋体" w:cs="Times New Roman"/>
      <w:sz w:val="18"/>
      <w:szCs w:val="18"/>
    </w:rPr>
  </w:style>
  <w:style w:type="character" w:customStyle="1" w:styleId="20">
    <w:name w:val="font01"/>
    <w:qFormat/>
    <w:uiPriority w:val="0"/>
    <w:rPr>
      <w:rFonts w:hint="default" w:ascii="??" w:hAnsi="??" w:eastAsia="??" w:cs="??"/>
      <w:color w:val="000000"/>
      <w:sz w:val="21"/>
      <w:szCs w:val="21"/>
      <w:u w:val="none"/>
    </w:rPr>
  </w:style>
  <w:style w:type="character" w:customStyle="1" w:styleId="21">
    <w:name w:val="未处理的提及1"/>
    <w:unhideWhenUsed/>
    <w:qFormat/>
    <w:uiPriority w:val="99"/>
    <w:rPr>
      <w:rFonts w:ascii="Times New Roman" w:hAnsi="Times New Roman" w:eastAsia="宋体" w:cs="Times New Roman"/>
      <w:color w:val="605E5C"/>
      <w:shd w:val="clear" w:color="auto" w:fill="E1DFDD"/>
    </w:rPr>
  </w:style>
  <w:style w:type="character" w:customStyle="1" w:styleId="22">
    <w:name w:val="font41"/>
    <w:qFormat/>
    <w:uiPriority w:val="0"/>
    <w:rPr>
      <w:rFonts w:hint="eastAsia" w:ascii="宋体" w:hAnsi="宋体" w:eastAsia="宋体" w:cs="宋体"/>
      <w:color w:val="000000"/>
      <w:sz w:val="21"/>
      <w:szCs w:val="21"/>
      <w:u w:val="none"/>
    </w:rPr>
  </w:style>
  <w:style w:type="paragraph" w:styleId="23">
    <w:name w:val="List Paragraph"/>
    <w:basedOn w:val="1"/>
    <w:qFormat/>
    <w:uiPriority w:val="99"/>
    <w:pPr>
      <w:ind w:firstLine="420" w:firstLineChars="200"/>
    </w:pPr>
  </w:style>
  <w:style w:type="table" w:customStyle="1" w:styleId="24">
    <w:name w:val="网格型1"/>
    <w:basedOn w:val="11"/>
    <w:qFormat/>
    <w:uiPriority w:val="0"/>
    <w:pPr>
      <w:widowControl w:val="0"/>
      <w:jc w:val="both"/>
    </w:pPr>
    <w:rPr>
      <w:rFonts w:ascii="??" w: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1239</Words>
  <Characters>1342</Characters>
  <Lines>0</Lines>
  <Paragraphs>0</Paragraphs>
  <TotalTime>1</TotalTime>
  <ScaleCrop>false</ScaleCrop>
  <LinksUpToDate>false</LinksUpToDate>
  <CharactersWithSpaces>1381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2022-11-29T00:03:00Z</dcterms:created>
  <dc:creator>lenovo</dc:creator>
  <cp:lastModifiedBy>侯继娥</cp:lastModifiedBy>
  <dcterms:modified xsi:type="dcterms:W3CDTF">2026-06-03T03:26:11Z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497ED0EF70874D83AA344BB051A38B24</vt:lpwstr>
  </property>
  <property fmtid="{D5CDD505-2E9C-101B-9397-08002B2CF9AE}" pid="4" name="KSOTemplateDocerSaveRecord">
    <vt:lpwstr>eyJoZGlkIjoiOTViNDc4NzQ1OWQxZGQ2YjIxNjJlNDc0MDQ3Y2UzY2YiLCJ1c2VySWQiOiI0NDI4NjczODkifQ==</vt:lpwstr>
  </property>
</Properties>
</file>